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4B5" w:rsidRPr="00C274B5" w:rsidRDefault="00C274B5" w:rsidP="00C274B5">
      <w:pPr>
        <w:suppressAutoHyphens/>
        <w:spacing w:line="100" w:lineRule="atLeast"/>
        <w:jc w:val="right"/>
        <w:rPr>
          <w:rFonts w:eastAsia="SimSun"/>
          <w:kern w:val="1"/>
          <w:sz w:val="28"/>
          <w:szCs w:val="28"/>
          <w:lang w:eastAsia="ar-SA"/>
        </w:rPr>
      </w:pPr>
      <w:r w:rsidRPr="00C274B5">
        <w:rPr>
          <w:rFonts w:eastAsia="SimSun"/>
          <w:kern w:val="1"/>
          <w:sz w:val="28"/>
          <w:szCs w:val="28"/>
          <w:lang w:eastAsia="ar-SA"/>
        </w:rPr>
        <w:t xml:space="preserve">Приложение к проекту </w:t>
      </w:r>
    </w:p>
    <w:p w:rsidR="00C274B5" w:rsidRPr="00C274B5" w:rsidRDefault="00C274B5" w:rsidP="00C274B5">
      <w:pPr>
        <w:suppressAutoHyphens/>
        <w:spacing w:line="100" w:lineRule="atLeast"/>
        <w:jc w:val="right"/>
        <w:rPr>
          <w:rFonts w:eastAsia="SimSun"/>
          <w:kern w:val="1"/>
          <w:sz w:val="28"/>
          <w:szCs w:val="28"/>
          <w:lang w:eastAsia="ar-SA"/>
        </w:rPr>
      </w:pPr>
      <w:r w:rsidRPr="00C274B5">
        <w:rPr>
          <w:rFonts w:eastAsia="SimSun"/>
          <w:kern w:val="1"/>
          <w:sz w:val="28"/>
          <w:szCs w:val="28"/>
          <w:lang w:eastAsia="ar-SA"/>
        </w:rPr>
        <w:t>постановления от 28.09.2023</w:t>
      </w:r>
    </w:p>
    <w:p w:rsidR="001A7EA9" w:rsidRDefault="001A7EA9" w:rsidP="001A7EA9">
      <w:pPr>
        <w:shd w:val="clear" w:color="auto" w:fill="FFFFFF" w:themeFill="background1"/>
        <w:ind w:left="5245"/>
        <w:jc w:val="center"/>
        <w:rPr>
          <w:kern w:val="2"/>
          <w:sz w:val="28"/>
          <w:szCs w:val="28"/>
        </w:rPr>
      </w:pPr>
    </w:p>
    <w:p w:rsidR="001A7EA9" w:rsidRPr="004F0936" w:rsidRDefault="001A7EA9" w:rsidP="001A7EA9">
      <w:pPr>
        <w:shd w:val="clear" w:color="auto" w:fill="FFFFFF" w:themeFill="background1"/>
        <w:ind w:left="5245"/>
        <w:jc w:val="center"/>
        <w:rPr>
          <w:kern w:val="2"/>
          <w:sz w:val="28"/>
          <w:szCs w:val="28"/>
        </w:rPr>
      </w:pPr>
    </w:p>
    <w:p w:rsidR="001A7EA9" w:rsidRPr="006D7FE1" w:rsidRDefault="001A7EA9" w:rsidP="001A7EA9">
      <w:pPr>
        <w:jc w:val="center"/>
        <w:rPr>
          <w:kern w:val="2"/>
          <w:sz w:val="28"/>
          <w:szCs w:val="28"/>
          <w:lang w:eastAsia="en-US"/>
        </w:rPr>
      </w:pPr>
      <w:r>
        <w:rPr>
          <w:kern w:val="2"/>
          <w:sz w:val="28"/>
          <w:szCs w:val="28"/>
          <w:lang w:eastAsia="en-US"/>
        </w:rPr>
        <w:t>МУНИЦИПАЛЬНАЯ</w:t>
      </w:r>
      <w:r w:rsidRPr="006D7FE1">
        <w:rPr>
          <w:kern w:val="2"/>
          <w:sz w:val="28"/>
          <w:szCs w:val="28"/>
          <w:lang w:eastAsia="en-US"/>
        </w:rPr>
        <w:t xml:space="preserve"> ПРОГРАММА </w:t>
      </w:r>
    </w:p>
    <w:p w:rsidR="00392EB6" w:rsidRPr="004F0936" w:rsidRDefault="006174E5" w:rsidP="00392EB6">
      <w:pPr>
        <w:suppressAutoHyphens/>
        <w:jc w:val="center"/>
        <w:rPr>
          <w:rFonts w:eastAsia="Calibri"/>
          <w:bCs/>
          <w:kern w:val="2"/>
          <w:sz w:val="28"/>
          <w:szCs w:val="28"/>
          <w:lang w:eastAsia="en-US"/>
        </w:rPr>
      </w:pPr>
      <w:r>
        <w:rPr>
          <w:kern w:val="2"/>
          <w:sz w:val="28"/>
          <w:szCs w:val="28"/>
        </w:rPr>
        <w:t>Елизаветовского</w:t>
      </w:r>
      <w:r w:rsidR="001A7EA9" w:rsidRPr="001A7EA9">
        <w:rPr>
          <w:kern w:val="2"/>
          <w:sz w:val="28"/>
          <w:szCs w:val="28"/>
        </w:rPr>
        <w:t xml:space="preserve"> сельского поселения </w:t>
      </w:r>
      <w:r w:rsidR="00392EB6" w:rsidRPr="004F0936">
        <w:rPr>
          <w:rFonts w:eastAsia="Calibri"/>
          <w:bCs/>
          <w:kern w:val="2"/>
          <w:sz w:val="28"/>
          <w:szCs w:val="28"/>
          <w:lang w:eastAsia="en-US"/>
        </w:rPr>
        <w:t>«Социальная поддержка граждан»</w:t>
      </w:r>
    </w:p>
    <w:p w:rsidR="00392EB6" w:rsidRPr="004F0936" w:rsidRDefault="00392EB6" w:rsidP="00392EB6">
      <w:pPr>
        <w:suppressAutoHyphens/>
        <w:jc w:val="center"/>
        <w:rPr>
          <w:rFonts w:eastAsia="Calibri"/>
          <w:kern w:val="2"/>
          <w:sz w:val="28"/>
          <w:szCs w:val="28"/>
          <w:lang w:eastAsia="en-US"/>
        </w:rPr>
      </w:pPr>
    </w:p>
    <w:p w:rsidR="00392EB6" w:rsidRPr="004F0936" w:rsidRDefault="00392EB6" w:rsidP="00392EB6">
      <w:pPr>
        <w:suppressAutoHyphens/>
        <w:jc w:val="center"/>
        <w:rPr>
          <w:rFonts w:eastAsia="Calibri"/>
          <w:kern w:val="2"/>
          <w:sz w:val="28"/>
          <w:szCs w:val="28"/>
          <w:lang w:eastAsia="en-US"/>
        </w:rPr>
      </w:pPr>
      <w:r w:rsidRPr="004F0936">
        <w:rPr>
          <w:rFonts w:eastAsia="Calibri"/>
          <w:kern w:val="2"/>
          <w:sz w:val="28"/>
          <w:szCs w:val="28"/>
          <w:lang w:eastAsia="en-US"/>
        </w:rPr>
        <w:t>Паспорт</w:t>
      </w:r>
    </w:p>
    <w:p w:rsidR="007037B3" w:rsidRPr="004F0936" w:rsidRDefault="001A7EA9" w:rsidP="00392EB6">
      <w:pPr>
        <w:suppressAutoHyphens/>
        <w:jc w:val="center"/>
        <w:rPr>
          <w:rFonts w:eastAsia="Calibri"/>
          <w:kern w:val="2"/>
          <w:sz w:val="28"/>
          <w:szCs w:val="28"/>
          <w:lang w:eastAsia="en-US"/>
        </w:rPr>
      </w:pPr>
      <w:r>
        <w:rPr>
          <w:rFonts w:eastAsia="Calibri"/>
          <w:kern w:val="2"/>
          <w:sz w:val="28"/>
          <w:szCs w:val="28"/>
          <w:lang w:eastAsia="en-US"/>
        </w:rPr>
        <w:t>муниципальной</w:t>
      </w:r>
      <w:r w:rsidR="00392EB6" w:rsidRPr="004F0936">
        <w:rPr>
          <w:rFonts w:eastAsia="Calibri"/>
          <w:kern w:val="2"/>
          <w:sz w:val="28"/>
          <w:szCs w:val="28"/>
          <w:lang w:eastAsia="en-US"/>
        </w:rPr>
        <w:t xml:space="preserve"> программы </w:t>
      </w:r>
    </w:p>
    <w:p w:rsidR="00392EB6" w:rsidRDefault="006174E5" w:rsidP="00392EB6">
      <w:pPr>
        <w:suppressAutoHyphens/>
        <w:jc w:val="center"/>
        <w:rPr>
          <w:rFonts w:eastAsia="Calibri"/>
          <w:kern w:val="2"/>
          <w:sz w:val="28"/>
          <w:szCs w:val="28"/>
          <w:lang w:eastAsia="en-US"/>
        </w:rPr>
      </w:pPr>
      <w:r>
        <w:rPr>
          <w:rFonts w:eastAsia="Calibri"/>
          <w:kern w:val="2"/>
          <w:sz w:val="28"/>
          <w:szCs w:val="28"/>
          <w:lang w:eastAsia="en-US"/>
        </w:rPr>
        <w:t>Елизаветовского</w:t>
      </w:r>
      <w:r w:rsidR="001A7EA9">
        <w:rPr>
          <w:rFonts w:eastAsia="Calibri"/>
          <w:kern w:val="2"/>
          <w:sz w:val="28"/>
          <w:szCs w:val="28"/>
          <w:lang w:eastAsia="en-US"/>
        </w:rPr>
        <w:t xml:space="preserve"> сельского поселения </w:t>
      </w:r>
      <w:r w:rsidR="00392EB6" w:rsidRPr="004F0936">
        <w:rPr>
          <w:rFonts w:eastAsia="Calibri"/>
          <w:kern w:val="2"/>
          <w:sz w:val="28"/>
          <w:szCs w:val="28"/>
          <w:lang w:eastAsia="en-US"/>
        </w:rPr>
        <w:t>«Социальная поддержка граждан»</w:t>
      </w:r>
    </w:p>
    <w:p w:rsidR="00EC19DC" w:rsidRDefault="00EC19DC" w:rsidP="00392EB6">
      <w:pPr>
        <w:suppressAutoHyphens/>
        <w:jc w:val="center"/>
        <w:rPr>
          <w:rFonts w:eastAsia="Calibri"/>
          <w:kern w:val="2"/>
          <w:sz w:val="28"/>
          <w:szCs w:val="28"/>
          <w:lang w:eastAsia="en-US"/>
        </w:rPr>
      </w:pPr>
    </w:p>
    <w:tbl>
      <w:tblPr>
        <w:tblW w:w="9800" w:type="dxa"/>
        <w:tblInd w:w="89" w:type="dxa"/>
        <w:tblLook w:val="0600" w:firstRow="0" w:lastRow="0" w:firstColumn="0" w:lastColumn="0" w:noHBand="1" w:noVBand="1"/>
      </w:tblPr>
      <w:tblGrid>
        <w:gridCol w:w="3040"/>
        <w:gridCol w:w="6760"/>
      </w:tblGrid>
      <w:tr w:rsidR="00EC19DC" w:rsidRPr="00EC19DC" w:rsidTr="00EC19DC">
        <w:trPr>
          <w:trHeight w:val="1198"/>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Наименование   муниципальной программы </w:t>
            </w:r>
            <w:r w:rsidR="006174E5">
              <w:rPr>
                <w:color w:val="000000"/>
                <w:kern w:val="2"/>
                <w:sz w:val="28"/>
                <w:szCs w:val="28"/>
              </w:rPr>
              <w:t>Елизаветов</w:t>
            </w:r>
            <w:r w:rsidRPr="00EC19DC">
              <w:rPr>
                <w:color w:val="000000"/>
                <w:kern w:val="2"/>
                <w:sz w:val="28"/>
                <w:szCs w:val="28"/>
              </w:rPr>
              <w:t>ского сельского поселения</w:t>
            </w:r>
          </w:p>
        </w:tc>
        <w:tc>
          <w:tcPr>
            <w:tcW w:w="6760" w:type="dxa"/>
            <w:tcBorders>
              <w:top w:val="nil"/>
              <w:left w:val="nil"/>
              <w:bottom w:val="nil"/>
              <w:right w:val="nil"/>
            </w:tcBorders>
            <w:shd w:val="clear" w:color="auto" w:fill="auto"/>
            <w:hideMark/>
          </w:tcPr>
          <w:p w:rsidR="00EC19DC" w:rsidRPr="00EC19DC" w:rsidRDefault="00EC19DC" w:rsidP="006174E5">
            <w:pPr>
              <w:jc w:val="both"/>
              <w:rPr>
                <w:color w:val="000000"/>
                <w:sz w:val="28"/>
                <w:szCs w:val="28"/>
              </w:rPr>
            </w:pPr>
            <w:r w:rsidRPr="00EC19DC">
              <w:rPr>
                <w:color w:val="000000"/>
                <w:sz w:val="28"/>
                <w:szCs w:val="28"/>
              </w:rPr>
              <w:t xml:space="preserve">муниципальная программа </w:t>
            </w:r>
            <w:r w:rsidR="006174E5">
              <w:rPr>
                <w:color w:val="000000"/>
                <w:sz w:val="28"/>
                <w:szCs w:val="28"/>
              </w:rPr>
              <w:t>Елизаветовского</w:t>
            </w:r>
            <w:r w:rsidRPr="00EC19DC">
              <w:rPr>
                <w:color w:val="000000"/>
                <w:sz w:val="28"/>
                <w:szCs w:val="28"/>
              </w:rPr>
              <w:t xml:space="preserve"> сельского поселения «Социальная поддержка граждан» (далее также – муниципальная программа)</w:t>
            </w:r>
          </w:p>
        </w:tc>
      </w:tr>
      <w:tr w:rsidR="00EC19DC" w:rsidRPr="00EC19DC" w:rsidTr="00EC19DC">
        <w:trPr>
          <w:trHeight w:val="1120"/>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Ответственный  исполнитель муниципальной программы </w:t>
            </w:r>
          </w:p>
        </w:tc>
        <w:tc>
          <w:tcPr>
            <w:tcW w:w="6760" w:type="dxa"/>
            <w:tcBorders>
              <w:top w:val="nil"/>
              <w:left w:val="nil"/>
              <w:bottom w:val="nil"/>
              <w:right w:val="nil"/>
            </w:tcBorders>
            <w:shd w:val="clear" w:color="auto" w:fill="auto"/>
            <w:hideMark/>
          </w:tcPr>
          <w:p w:rsidR="00EC19DC" w:rsidRPr="00EC19DC" w:rsidRDefault="00EC19DC" w:rsidP="00EC19DC">
            <w:pPr>
              <w:jc w:val="both"/>
              <w:rPr>
                <w:color w:val="000000"/>
                <w:sz w:val="28"/>
                <w:szCs w:val="28"/>
              </w:rPr>
            </w:pPr>
            <w:r w:rsidRPr="00EC19DC">
              <w:rPr>
                <w:color w:val="000000"/>
                <w:spacing w:val="-4"/>
                <w:kern w:val="2"/>
                <w:sz w:val="28"/>
                <w:szCs w:val="28"/>
              </w:rPr>
              <w:t xml:space="preserve">Администрация </w:t>
            </w:r>
            <w:r w:rsidR="006174E5">
              <w:rPr>
                <w:color w:val="000000"/>
                <w:spacing w:val="-4"/>
                <w:kern w:val="2"/>
                <w:sz w:val="28"/>
                <w:szCs w:val="28"/>
              </w:rPr>
              <w:t>Елизаветов</w:t>
            </w:r>
            <w:r w:rsidRPr="00EC19DC">
              <w:rPr>
                <w:color w:val="000000"/>
                <w:spacing w:val="-4"/>
                <w:kern w:val="2"/>
                <w:sz w:val="28"/>
                <w:szCs w:val="28"/>
              </w:rPr>
              <w:t>ского сельского поселения</w:t>
            </w:r>
          </w:p>
        </w:tc>
      </w:tr>
      <w:tr w:rsidR="00EC19DC" w:rsidRPr="00EC19DC" w:rsidTr="00EC19DC">
        <w:trPr>
          <w:trHeight w:val="758"/>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Соисполнители  муниципальной программы </w:t>
            </w:r>
          </w:p>
        </w:tc>
        <w:tc>
          <w:tcPr>
            <w:tcW w:w="6760" w:type="dxa"/>
            <w:tcBorders>
              <w:top w:val="nil"/>
              <w:left w:val="nil"/>
              <w:bottom w:val="nil"/>
              <w:right w:val="nil"/>
            </w:tcBorders>
            <w:shd w:val="clear" w:color="auto" w:fill="auto"/>
            <w:hideMark/>
          </w:tcPr>
          <w:p w:rsidR="00EC19DC" w:rsidRPr="00EC19DC" w:rsidRDefault="00EC19DC" w:rsidP="00EC19DC">
            <w:pPr>
              <w:jc w:val="both"/>
              <w:rPr>
                <w:color w:val="000000"/>
                <w:sz w:val="28"/>
                <w:szCs w:val="28"/>
              </w:rPr>
            </w:pPr>
            <w:r w:rsidRPr="00EC19DC">
              <w:rPr>
                <w:color w:val="000000"/>
                <w:kern w:val="2"/>
                <w:sz w:val="28"/>
                <w:szCs w:val="28"/>
              </w:rPr>
              <w:t>отсутствуют</w:t>
            </w:r>
          </w:p>
        </w:tc>
      </w:tr>
      <w:tr w:rsidR="00EC19DC" w:rsidRPr="00EC19DC" w:rsidTr="00EC19DC">
        <w:trPr>
          <w:trHeight w:val="780"/>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Участники           муниципальной программы </w:t>
            </w:r>
          </w:p>
        </w:tc>
        <w:tc>
          <w:tcPr>
            <w:tcW w:w="6760" w:type="dxa"/>
            <w:tcBorders>
              <w:top w:val="nil"/>
              <w:left w:val="nil"/>
              <w:bottom w:val="nil"/>
              <w:right w:val="nil"/>
            </w:tcBorders>
            <w:shd w:val="clear" w:color="auto" w:fill="auto"/>
            <w:hideMark/>
          </w:tcPr>
          <w:p w:rsidR="00EC19DC" w:rsidRPr="00EC19DC" w:rsidRDefault="00EC19DC" w:rsidP="00EC19DC">
            <w:pPr>
              <w:jc w:val="both"/>
              <w:rPr>
                <w:color w:val="000000"/>
                <w:sz w:val="28"/>
                <w:szCs w:val="28"/>
              </w:rPr>
            </w:pPr>
            <w:r w:rsidRPr="00EC19DC">
              <w:rPr>
                <w:color w:val="000000"/>
                <w:kern w:val="2"/>
                <w:sz w:val="28"/>
                <w:szCs w:val="28"/>
              </w:rPr>
              <w:t>отсутствуют</w:t>
            </w:r>
          </w:p>
        </w:tc>
      </w:tr>
      <w:tr w:rsidR="00EC19DC" w:rsidRPr="00EC19DC" w:rsidTr="00EC19DC">
        <w:trPr>
          <w:trHeight w:val="937"/>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Подпрограммы  муниципальной программы </w:t>
            </w:r>
          </w:p>
        </w:tc>
        <w:tc>
          <w:tcPr>
            <w:tcW w:w="6760" w:type="dxa"/>
            <w:tcBorders>
              <w:top w:val="nil"/>
              <w:left w:val="nil"/>
              <w:bottom w:val="nil"/>
              <w:right w:val="nil"/>
            </w:tcBorders>
            <w:shd w:val="clear" w:color="auto" w:fill="auto"/>
            <w:hideMark/>
          </w:tcPr>
          <w:p w:rsidR="00EC19DC" w:rsidRPr="00EC19DC" w:rsidRDefault="00EC19DC" w:rsidP="00EC19DC">
            <w:pPr>
              <w:jc w:val="both"/>
              <w:rPr>
                <w:color w:val="000000"/>
                <w:sz w:val="28"/>
                <w:szCs w:val="28"/>
              </w:rPr>
            </w:pPr>
            <w:r w:rsidRPr="00EC19DC">
              <w:rPr>
                <w:color w:val="000000"/>
                <w:sz w:val="28"/>
                <w:szCs w:val="28"/>
              </w:rPr>
              <w:t>1. «Социальная поддержка отдельных категорий граждан».</w:t>
            </w:r>
          </w:p>
        </w:tc>
      </w:tr>
      <w:tr w:rsidR="00EC19DC" w:rsidRPr="00EC19DC" w:rsidTr="00EC19DC">
        <w:trPr>
          <w:trHeight w:val="375"/>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Программно-      </w:t>
            </w:r>
          </w:p>
        </w:tc>
        <w:tc>
          <w:tcPr>
            <w:tcW w:w="6760" w:type="dxa"/>
            <w:vMerge w:val="restart"/>
            <w:tcBorders>
              <w:top w:val="nil"/>
              <w:left w:val="nil"/>
              <w:bottom w:val="nil"/>
              <w:right w:val="nil"/>
            </w:tcBorders>
            <w:shd w:val="clear" w:color="auto" w:fill="auto"/>
            <w:hideMark/>
          </w:tcPr>
          <w:p w:rsidR="00EC19DC" w:rsidRPr="00EC19DC" w:rsidRDefault="00EC19DC" w:rsidP="00EC19DC">
            <w:pPr>
              <w:jc w:val="both"/>
              <w:rPr>
                <w:color w:val="000000"/>
                <w:sz w:val="28"/>
                <w:szCs w:val="28"/>
              </w:rPr>
            </w:pPr>
            <w:r w:rsidRPr="00EC19DC">
              <w:rPr>
                <w:color w:val="000000"/>
                <w:sz w:val="28"/>
                <w:szCs w:val="28"/>
              </w:rPr>
              <w:t>отсутствуют</w:t>
            </w:r>
          </w:p>
        </w:tc>
      </w:tr>
      <w:tr w:rsidR="00EC19DC" w:rsidRPr="00EC19DC" w:rsidTr="00EC19DC">
        <w:trPr>
          <w:trHeight w:val="771"/>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целевые инструменты муниципальной программы </w:t>
            </w:r>
          </w:p>
        </w:tc>
        <w:tc>
          <w:tcPr>
            <w:tcW w:w="6760" w:type="dxa"/>
            <w:vMerge/>
            <w:tcBorders>
              <w:top w:val="nil"/>
              <w:left w:val="nil"/>
              <w:bottom w:val="nil"/>
              <w:right w:val="nil"/>
            </w:tcBorders>
            <w:vAlign w:val="center"/>
            <w:hideMark/>
          </w:tcPr>
          <w:p w:rsidR="00EC19DC" w:rsidRPr="00EC19DC" w:rsidRDefault="00EC19DC" w:rsidP="00EC19DC">
            <w:pPr>
              <w:rPr>
                <w:color w:val="000000"/>
                <w:sz w:val="28"/>
                <w:szCs w:val="28"/>
              </w:rPr>
            </w:pPr>
          </w:p>
        </w:tc>
      </w:tr>
      <w:tr w:rsidR="00EC19DC" w:rsidRPr="00EC19DC" w:rsidTr="00EC19DC">
        <w:trPr>
          <w:trHeight w:val="375"/>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Цели                    </w:t>
            </w:r>
          </w:p>
        </w:tc>
        <w:tc>
          <w:tcPr>
            <w:tcW w:w="6760" w:type="dxa"/>
            <w:vMerge w:val="restart"/>
            <w:tcBorders>
              <w:top w:val="nil"/>
              <w:left w:val="nil"/>
              <w:bottom w:val="nil"/>
              <w:right w:val="nil"/>
            </w:tcBorders>
            <w:shd w:val="clear" w:color="auto" w:fill="auto"/>
            <w:hideMark/>
          </w:tcPr>
          <w:p w:rsidR="00EC19DC" w:rsidRPr="00EC19DC" w:rsidRDefault="00EC19DC" w:rsidP="00EC19DC">
            <w:pPr>
              <w:jc w:val="both"/>
              <w:rPr>
                <w:color w:val="000000"/>
                <w:sz w:val="28"/>
                <w:szCs w:val="28"/>
              </w:rPr>
            </w:pPr>
            <w:r w:rsidRPr="00EC19DC">
              <w:rPr>
                <w:color w:val="000000"/>
                <w:sz w:val="28"/>
                <w:szCs w:val="28"/>
              </w:rPr>
              <w:t>создание условий для роста благосостояния граждан – получателей мер социальной поддержки</w:t>
            </w:r>
          </w:p>
        </w:tc>
      </w:tr>
      <w:tr w:rsidR="00EC19DC" w:rsidRPr="00EC19DC" w:rsidTr="00EC19DC">
        <w:trPr>
          <w:trHeight w:val="549"/>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муниципальной программы </w:t>
            </w:r>
          </w:p>
        </w:tc>
        <w:tc>
          <w:tcPr>
            <w:tcW w:w="6760" w:type="dxa"/>
            <w:vMerge/>
            <w:tcBorders>
              <w:top w:val="nil"/>
              <w:left w:val="nil"/>
              <w:bottom w:val="nil"/>
              <w:right w:val="nil"/>
            </w:tcBorders>
            <w:vAlign w:val="center"/>
            <w:hideMark/>
          </w:tcPr>
          <w:p w:rsidR="00EC19DC" w:rsidRPr="00EC19DC" w:rsidRDefault="00EC19DC" w:rsidP="00EC19DC">
            <w:pPr>
              <w:rPr>
                <w:color w:val="000000"/>
                <w:sz w:val="28"/>
                <w:szCs w:val="28"/>
              </w:rPr>
            </w:pPr>
          </w:p>
        </w:tc>
      </w:tr>
      <w:tr w:rsidR="00EC19DC" w:rsidRPr="00EC19DC" w:rsidTr="00EC19DC">
        <w:trPr>
          <w:trHeight w:val="1214"/>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Задачи                 муниципальной программы </w:t>
            </w:r>
          </w:p>
        </w:tc>
        <w:tc>
          <w:tcPr>
            <w:tcW w:w="6760" w:type="dxa"/>
            <w:tcBorders>
              <w:top w:val="nil"/>
              <w:left w:val="nil"/>
              <w:bottom w:val="nil"/>
              <w:right w:val="nil"/>
            </w:tcBorders>
            <w:shd w:val="clear" w:color="auto" w:fill="auto"/>
            <w:hideMark/>
          </w:tcPr>
          <w:p w:rsidR="00EC19DC" w:rsidRPr="00EC19DC" w:rsidRDefault="00EC19DC" w:rsidP="00EC19DC">
            <w:pPr>
              <w:jc w:val="both"/>
              <w:rPr>
                <w:color w:val="000000"/>
                <w:sz w:val="28"/>
                <w:szCs w:val="28"/>
              </w:rPr>
            </w:pPr>
            <w:r w:rsidRPr="00EC19DC">
              <w:rPr>
                <w:color w:val="000000"/>
                <w:sz w:val="28"/>
                <w:szCs w:val="28"/>
              </w:rPr>
              <w:t>выполнение обязательств сельского поселения по оказанию мер социальной поддержки отдельным категориям граждан, установленных федеральным и областным законодательством</w:t>
            </w:r>
          </w:p>
        </w:tc>
      </w:tr>
      <w:tr w:rsidR="00EC19DC" w:rsidRPr="00EC19DC" w:rsidTr="00EC19DC">
        <w:trPr>
          <w:trHeight w:val="375"/>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Целевые             </w:t>
            </w:r>
          </w:p>
        </w:tc>
        <w:tc>
          <w:tcPr>
            <w:tcW w:w="6760" w:type="dxa"/>
            <w:vMerge w:val="restart"/>
            <w:tcBorders>
              <w:top w:val="nil"/>
              <w:left w:val="nil"/>
              <w:bottom w:val="nil"/>
              <w:right w:val="nil"/>
            </w:tcBorders>
            <w:shd w:val="clear" w:color="auto" w:fill="auto"/>
            <w:hideMark/>
          </w:tcPr>
          <w:p w:rsidR="00EC19DC" w:rsidRPr="00EC19DC" w:rsidRDefault="00075DFE" w:rsidP="00EC19DC">
            <w:pPr>
              <w:jc w:val="both"/>
              <w:rPr>
                <w:color w:val="000000"/>
                <w:sz w:val="28"/>
                <w:szCs w:val="28"/>
              </w:rPr>
            </w:pPr>
            <w:r w:rsidRPr="00075DFE">
              <w:rPr>
                <w:color w:val="000000"/>
                <w:sz w:val="28"/>
                <w:szCs w:val="28"/>
              </w:rPr>
              <w:t xml:space="preserve">Оказание мер социальной поддержки отдельным категориям населения, установленных законодательством   </w:t>
            </w:r>
          </w:p>
        </w:tc>
      </w:tr>
      <w:tr w:rsidR="00EC19DC" w:rsidRPr="00EC19DC" w:rsidTr="00EC19DC">
        <w:trPr>
          <w:trHeight w:val="766"/>
        </w:trPr>
        <w:tc>
          <w:tcPr>
            <w:tcW w:w="3040" w:type="dxa"/>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показатели муниципальной программы </w:t>
            </w:r>
          </w:p>
        </w:tc>
        <w:tc>
          <w:tcPr>
            <w:tcW w:w="6760" w:type="dxa"/>
            <w:vMerge/>
            <w:tcBorders>
              <w:top w:val="nil"/>
              <w:left w:val="nil"/>
              <w:bottom w:val="nil"/>
              <w:right w:val="nil"/>
            </w:tcBorders>
            <w:vAlign w:val="center"/>
            <w:hideMark/>
          </w:tcPr>
          <w:p w:rsidR="00EC19DC" w:rsidRPr="00EC19DC" w:rsidRDefault="00EC19DC" w:rsidP="00EC19DC">
            <w:pPr>
              <w:rPr>
                <w:color w:val="000000"/>
                <w:sz w:val="28"/>
                <w:szCs w:val="28"/>
              </w:rPr>
            </w:pPr>
          </w:p>
        </w:tc>
      </w:tr>
      <w:tr w:rsidR="00EC19DC" w:rsidRPr="00EC19DC" w:rsidTr="00EC19DC">
        <w:trPr>
          <w:trHeight w:val="375"/>
        </w:trPr>
        <w:tc>
          <w:tcPr>
            <w:tcW w:w="3040" w:type="dxa"/>
            <w:vMerge w:val="restart"/>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 xml:space="preserve">Этапы и сроки </w:t>
            </w:r>
            <w:r w:rsidRPr="00EC19DC">
              <w:rPr>
                <w:color w:val="000000"/>
                <w:kern w:val="2"/>
                <w:sz w:val="28"/>
                <w:szCs w:val="28"/>
              </w:rPr>
              <w:lastRenderedPageBreak/>
              <w:t xml:space="preserve">реализации муниципальной программы </w:t>
            </w:r>
          </w:p>
        </w:tc>
        <w:tc>
          <w:tcPr>
            <w:tcW w:w="6760" w:type="dxa"/>
            <w:tcBorders>
              <w:top w:val="nil"/>
              <w:left w:val="nil"/>
              <w:bottom w:val="nil"/>
              <w:right w:val="nil"/>
            </w:tcBorders>
            <w:shd w:val="clear" w:color="auto" w:fill="auto"/>
            <w:hideMark/>
          </w:tcPr>
          <w:p w:rsidR="00EC19DC" w:rsidRPr="00EC19DC" w:rsidRDefault="00EC19DC" w:rsidP="003C435B">
            <w:pPr>
              <w:jc w:val="both"/>
              <w:rPr>
                <w:color w:val="000000"/>
                <w:sz w:val="28"/>
                <w:szCs w:val="28"/>
              </w:rPr>
            </w:pPr>
            <w:r w:rsidRPr="00EC19DC">
              <w:rPr>
                <w:color w:val="000000"/>
                <w:kern w:val="2"/>
                <w:sz w:val="28"/>
                <w:szCs w:val="28"/>
              </w:rPr>
              <w:lastRenderedPageBreak/>
              <w:t>20</w:t>
            </w:r>
            <w:r w:rsidR="003C435B">
              <w:rPr>
                <w:color w:val="000000"/>
                <w:kern w:val="2"/>
                <w:sz w:val="28"/>
                <w:szCs w:val="28"/>
              </w:rPr>
              <w:t>22</w:t>
            </w:r>
            <w:r w:rsidRPr="00EC19DC">
              <w:rPr>
                <w:color w:val="000000"/>
                <w:kern w:val="2"/>
                <w:sz w:val="28"/>
                <w:szCs w:val="28"/>
              </w:rPr>
              <w:t xml:space="preserve"> – 2030 годы.</w:t>
            </w:r>
          </w:p>
        </w:tc>
      </w:tr>
      <w:tr w:rsidR="00EC19DC" w:rsidRPr="00EC19DC" w:rsidTr="00EC19DC">
        <w:trPr>
          <w:trHeight w:val="375"/>
        </w:trPr>
        <w:tc>
          <w:tcPr>
            <w:tcW w:w="3040" w:type="dxa"/>
            <w:vMerge/>
            <w:tcBorders>
              <w:top w:val="nil"/>
              <w:left w:val="nil"/>
              <w:bottom w:val="nil"/>
              <w:right w:val="nil"/>
            </w:tcBorders>
            <w:vAlign w:val="center"/>
            <w:hideMark/>
          </w:tcPr>
          <w:p w:rsidR="00EC19DC" w:rsidRPr="00EC19DC" w:rsidRDefault="00EC19DC" w:rsidP="00EC19DC">
            <w:pPr>
              <w:rPr>
                <w:color w:val="000000"/>
                <w:sz w:val="28"/>
                <w:szCs w:val="28"/>
              </w:rPr>
            </w:pPr>
          </w:p>
        </w:tc>
        <w:tc>
          <w:tcPr>
            <w:tcW w:w="6760" w:type="dxa"/>
            <w:tcBorders>
              <w:top w:val="nil"/>
              <w:left w:val="nil"/>
              <w:bottom w:val="nil"/>
              <w:right w:val="nil"/>
            </w:tcBorders>
            <w:shd w:val="clear" w:color="auto" w:fill="auto"/>
            <w:hideMark/>
          </w:tcPr>
          <w:p w:rsidR="00EC19DC" w:rsidRPr="00EC19DC" w:rsidRDefault="00EC19DC" w:rsidP="00EC19DC">
            <w:pPr>
              <w:jc w:val="both"/>
              <w:rPr>
                <w:color w:val="000000"/>
                <w:sz w:val="28"/>
                <w:szCs w:val="28"/>
              </w:rPr>
            </w:pPr>
            <w:r w:rsidRPr="00EC19DC">
              <w:rPr>
                <w:color w:val="000000"/>
                <w:kern w:val="2"/>
                <w:sz w:val="28"/>
                <w:szCs w:val="28"/>
              </w:rPr>
              <w:t>Этапы реализации не выделяются</w:t>
            </w:r>
          </w:p>
        </w:tc>
      </w:tr>
      <w:tr w:rsidR="00EC19DC" w:rsidRPr="00EC19DC" w:rsidTr="00EC19DC">
        <w:trPr>
          <w:trHeight w:val="375"/>
        </w:trPr>
        <w:tc>
          <w:tcPr>
            <w:tcW w:w="3040" w:type="dxa"/>
            <w:vMerge/>
            <w:tcBorders>
              <w:top w:val="nil"/>
              <w:left w:val="nil"/>
              <w:bottom w:val="nil"/>
              <w:right w:val="nil"/>
            </w:tcBorders>
            <w:vAlign w:val="center"/>
            <w:hideMark/>
          </w:tcPr>
          <w:p w:rsidR="00EC19DC" w:rsidRPr="00EC19DC" w:rsidRDefault="00EC19DC" w:rsidP="00EC19DC">
            <w:pPr>
              <w:rPr>
                <w:color w:val="000000"/>
                <w:sz w:val="28"/>
                <w:szCs w:val="28"/>
              </w:rPr>
            </w:pPr>
          </w:p>
        </w:tc>
        <w:tc>
          <w:tcPr>
            <w:tcW w:w="6760" w:type="dxa"/>
            <w:tcBorders>
              <w:top w:val="nil"/>
              <w:left w:val="nil"/>
              <w:bottom w:val="nil"/>
              <w:right w:val="nil"/>
            </w:tcBorders>
            <w:shd w:val="clear" w:color="auto" w:fill="auto"/>
            <w:hideMark/>
          </w:tcPr>
          <w:p w:rsidR="00EC19DC" w:rsidRPr="00EC19DC" w:rsidRDefault="00EC19DC" w:rsidP="00EC19DC">
            <w:pPr>
              <w:jc w:val="both"/>
              <w:rPr>
                <w:color w:val="000000"/>
                <w:sz w:val="28"/>
                <w:szCs w:val="28"/>
              </w:rPr>
            </w:pPr>
          </w:p>
        </w:tc>
      </w:tr>
      <w:tr w:rsidR="00EC19DC" w:rsidRPr="00EC19DC" w:rsidTr="00EC19DC">
        <w:trPr>
          <w:trHeight w:val="922"/>
        </w:trPr>
        <w:tc>
          <w:tcPr>
            <w:tcW w:w="3040" w:type="dxa"/>
            <w:vMerge w:val="restart"/>
            <w:tcBorders>
              <w:top w:val="nil"/>
              <w:left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lang w:eastAsia="en-US"/>
              </w:rPr>
              <w:t xml:space="preserve">Ресурсное    обеспечение муниципальной программы </w:t>
            </w:r>
          </w:p>
        </w:tc>
        <w:tc>
          <w:tcPr>
            <w:tcW w:w="6760" w:type="dxa"/>
            <w:tcBorders>
              <w:top w:val="nil"/>
              <w:left w:val="nil"/>
              <w:bottom w:val="nil"/>
              <w:right w:val="nil"/>
            </w:tcBorders>
            <w:shd w:val="clear" w:color="auto" w:fill="auto"/>
            <w:hideMark/>
          </w:tcPr>
          <w:p w:rsidR="00EC19DC" w:rsidRPr="00EC19DC" w:rsidRDefault="00EC19DC" w:rsidP="00857CC0">
            <w:pPr>
              <w:jc w:val="both"/>
              <w:rPr>
                <w:color w:val="000000"/>
                <w:sz w:val="28"/>
                <w:szCs w:val="28"/>
              </w:rPr>
            </w:pPr>
            <w:r w:rsidRPr="00EC19DC">
              <w:rPr>
                <w:color w:val="000000"/>
                <w:sz w:val="28"/>
                <w:szCs w:val="28"/>
              </w:rPr>
              <w:t>объем финансового обеспечения реализации муниципальной программы за 20</w:t>
            </w:r>
            <w:r w:rsidR="003C435B">
              <w:rPr>
                <w:color w:val="000000"/>
                <w:sz w:val="28"/>
                <w:szCs w:val="28"/>
              </w:rPr>
              <w:t>22</w:t>
            </w:r>
            <w:r w:rsidRPr="00EC19DC">
              <w:rPr>
                <w:color w:val="000000"/>
                <w:sz w:val="28"/>
                <w:szCs w:val="28"/>
              </w:rPr>
              <w:t xml:space="preserve"> – 2030 годы составляет </w:t>
            </w:r>
            <w:r w:rsidR="00857CC0">
              <w:rPr>
                <w:color w:val="000000"/>
                <w:sz w:val="28"/>
                <w:szCs w:val="28"/>
              </w:rPr>
              <w:t>728,7</w:t>
            </w:r>
            <w:bookmarkStart w:id="0" w:name="_GoBack"/>
            <w:bookmarkEnd w:id="0"/>
            <w:r w:rsidRPr="00EC19DC">
              <w:rPr>
                <w:color w:val="000000"/>
                <w:sz w:val="28"/>
                <w:szCs w:val="28"/>
              </w:rPr>
              <w:t> тыс. рублей, в том числе:</w:t>
            </w:r>
          </w:p>
        </w:tc>
      </w:tr>
      <w:tr w:rsidR="00EC19DC" w:rsidRPr="00EC19DC" w:rsidTr="00EC19DC">
        <w:trPr>
          <w:trHeight w:val="375"/>
        </w:trPr>
        <w:tc>
          <w:tcPr>
            <w:tcW w:w="3040" w:type="dxa"/>
            <w:vMerge/>
            <w:tcBorders>
              <w:left w:val="nil"/>
              <w:right w:val="nil"/>
            </w:tcBorders>
            <w:shd w:val="clear" w:color="auto" w:fill="auto"/>
            <w:hideMark/>
          </w:tcPr>
          <w:p w:rsidR="00EC19DC" w:rsidRPr="00EC19DC" w:rsidRDefault="00EC19DC" w:rsidP="00EC19DC">
            <w:pPr>
              <w:rPr>
                <w:rFonts w:ascii="Calibri" w:hAnsi="Calibri"/>
                <w:color w:val="000000"/>
                <w:sz w:val="22"/>
                <w:szCs w:val="22"/>
              </w:rPr>
            </w:pPr>
          </w:p>
        </w:tc>
        <w:tc>
          <w:tcPr>
            <w:tcW w:w="6760" w:type="dxa"/>
            <w:tcBorders>
              <w:top w:val="nil"/>
              <w:left w:val="nil"/>
              <w:bottom w:val="nil"/>
              <w:right w:val="nil"/>
            </w:tcBorders>
            <w:shd w:val="clear" w:color="auto" w:fill="auto"/>
            <w:hideMark/>
          </w:tcPr>
          <w:p w:rsidR="00EC19DC" w:rsidRPr="00EC19DC" w:rsidRDefault="00EC19DC" w:rsidP="003C435B">
            <w:pPr>
              <w:jc w:val="both"/>
              <w:rPr>
                <w:color w:val="000000"/>
                <w:sz w:val="28"/>
                <w:szCs w:val="28"/>
              </w:rPr>
            </w:pPr>
            <w:r w:rsidRPr="00EC19DC">
              <w:rPr>
                <w:color w:val="000000"/>
                <w:sz w:val="28"/>
                <w:szCs w:val="28"/>
              </w:rPr>
              <w:t xml:space="preserve">в 2022 году – </w:t>
            </w:r>
            <w:r w:rsidR="003C435B">
              <w:rPr>
                <w:color w:val="000000"/>
                <w:sz w:val="28"/>
                <w:szCs w:val="28"/>
              </w:rPr>
              <w:t>0</w:t>
            </w:r>
            <w:r w:rsidRPr="00EC19DC">
              <w:rPr>
                <w:color w:val="000000"/>
                <w:sz w:val="28"/>
                <w:szCs w:val="28"/>
              </w:rPr>
              <w:t>,0 тыс. рублей;</w:t>
            </w:r>
          </w:p>
        </w:tc>
      </w:tr>
      <w:tr w:rsidR="00EC19DC" w:rsidRPr="00EC19DC" w:rsidTr="00EC19DC">
        <w:trPr>
          <w:trHeight w:val="375"/>
        </w:trPr>
        <w:tc>
          <w:tcPr>
            <w:tcW w:w="3040" w:type="dxa"/>
            <w:vMerge/>
            <w:tcBorders>
              <w:left w:val="nil"/>
              <w:right w:val="nil"/>
            </w:tcBorders>
            <w:shd w:val="clear" w:color="auto" w:fill="auto"/>
            <w:hideMark/>
          </w:tcPr>
          <w:p w:rsidR="00EC19DC" w:rsidRPr="00EC19DC" w:rsidRDefault="00EC19DC" w:rsidP="00EC19DC">
            <w:pPr>
              <w:rPr>
                <w:rFonts w:ascii="Calibri" w:hAnsi="Calibri"/>
                <w:color w:val="000000"/>
                <w:sz w:val="22"/>
                <w:szCs w:val="22"/>
              </w:rPr>
            </w:pPr>
          </w:p>
        </w:tc>
        <w:tc>
          <w:tcPr>
            <w:tcW w:w="6760" w:type="dxa"/>
            <w:tcBorders>
              <w:top w:val="nil"/>
              <w:left w:val="nil"/>
              <w:bottom w:val="nil"/>
              <w:right w:val="nil"/>
            </w:tcBorders>
            <w:shd w:val="clear" w:color="auto" w:fill="auto"/>
            <w:hideMark/>
          </w:tcPr>
          <w:p w:rsidR="00EC19DC" w:rsidRPr="00EC19DC" w:rsidRDefault="00EC19DC" w:rsidP="00FD03FF">
            <w:pPr>
              <w:jc w:val="both"/>
              <w:rPr>
                <w:color w:val="000000"/>
                <w:sz w:val="28"/>
                <w:szCs w:val="28"/>
              </w:rPr>
            </w:pPr>
            <w:r w:rsidRPr="00EC19DC">
              <w:rPr>
                <w:color w:val="000000"/>
                <w:sz w:val="28"/>
                <w:szCs w:val="28"/>
              </w:rPr>
              <w:t>в 2023 году –</w:t>
            </w:r>
            <w:r w:rsidR="00FD03FF">
              <w:rPr>
                <w:color w:val="000000"/>
                <w:sz w:val="28"/>
                <w:szCs w:val="28"/>
              </w:rPr>
              <w:t xml:space="preserve"> 90,9</w:t>
            </w:r>
            <w:r w:rsidRPr="00EC19DC">
              <w:rPr>
                <w:color w:val="000000"/>
                <w:sz w:val="28"/>
                <w:szCs w:val="28"/>
              </w:rPr>
              <w:t xml:space="preserve"> тыс. рублей;</w:t>
            </w:r>
          </w:p>
        </w:tc>
      </w:tr>
      <w:tr w:rsidR="00EC19DC" w:rsidRPr="00EC19DC" w:rsidTr="00EC19DC">
        <w:trPr>
          <w:trHeight w:val="375"/>
        </w:trPr>
        <w:tc>
          <w:tcPr>
            <w:tcW w:w="3040" w:type="dxa"/>
            <w:vMerge/>
            <w:tcBorders>
              <w:left w:val="nil"/>
              <w:right w:val="nil"/>
            </w:tcBorders>
            <w:shd w:val="clear" w:color="auto" w:fill="auto"/>
            <w:hideMark/>
          </w:tcPr>
          <w:p w:rsidR="00EC19DC" w:rsidRPr="00EC19DC" w:rsidRDefault="00EC19DC" w:rsidP="00EC19DC">
            <w:pPr>
              <w:rPr>
                <w:rFonts w:ascii="Calibri" w:hAnsi="Calibri"/>
                <w:color w:val="000000"/>
                <w:sz w:val="22"/>
                <w:szCs w:val="22"/>
              </w:rPr>
            </w:pPr>
          </w:p>
        </w:tc>
        <w:tc>
          <w:tcPr>
            <w:tcW w:w="6760" w:type="dxa"/>
            <w:tcBorders>
              <w:top w:val="nil"/>
              <w:left w:val="nil"/>
              <w:bottom w:val="nil"/>
              <w:right w:val="nil"/>
            </w:tcBorders>
            <w:shd w:val="clear" w:color="auto" w:fill="auto"/>
            <w:hideMark/>
          </w:tcPr>
          <w:p w:rsidR="00EC19DC" w:rsidRPr="00EC19DC" w:rsidRDefault="00EC19DC" w:rsidP="00FD03FF">
            <w:pPr>
              <w:jc w:val="both"/>
              <w:rPr>
                <w:color w:val="000000"/>
                <w:sz w:val="28"/>
                <w:szCs w:val="28"/>
              </w:rPr>
            </w:pPr>
            <w:r w:rsidRPr="00EC19DC">
              <w:rPr>
                <w:color w:val="000000"/>
                <w:sz w:val="28"/>
                <w:szCs w:val="28"/>
              </w:rPr>
              <w:t xml:space="preserve">в 2024 году – </w:t>
            </w:r>
            <w:r w:rsidR="00FD03FF">
              <w:rPr>
                <w:color w:val="000000"/>
                <w:sz w:val="28"/>
                <w:szCs w:val="28"/>
              </w:rPr>
              <w:t>95,4</w:t>
            </w:r>
            <w:r w:rsidRPr="00EC19DC">
              <w:rPr>
                <w:color w:val="000000"/>
                <w:sz w:val="28"/>
                <w:szCs w:val="28"/>
              </w:rPr>
              <w:t xml:space="preserve"> тыс. рублей;</w:t>
            </w:r>
          </w:p>
        </w:tc>
      </w:tr>
      <w:tr w:rsidR="00EC19DC" w:rsidRPr="00EC19DC" w:rsidTr="00EC19DC">
        <w:trPr>
          <w:trHeight w:val="375"/>
        </w:trPr>
        <w:tc>
          <w:tcPr>
            <w:tcW w:w="3040" w:type="dxa"/>
            <w:vMerge/>
            <w:tcBorders>
              <w:left w:val="nil"/>
              <w:right w:val="nil"/>
            </w:tcBorders>
            <w:shd w:val="clear" w:color="auto" w:fill="auto"/>
            <w:hideMark/>
          </w:tcPr>
          <w:p w:rsidR="00EC19DC" w:rsidRPr="00EC19DC" w:rsidRDefault="00EC19DC" w:rsidP="00EC19DC">
            <w:pPr>
              <w:rPr>
                <w:rFonts w:ascii="Calibri" w:hAnsi="Calibri"/>
                <w:color w:val="000000"/>
                <w:sz w:val="22"/>
                <w:szCs w:val="22"/>
              </w:rPr>
            </w:pPr>
          </w:p>
        </w:tc>
        <w:tc>
          <w:tcPr>
            <w:tcW w:w="6760" w:type="dxa"/>
            <w:tcBorders>
              <w:top w:val="nil"/>
              <w:left w:val="nil"/>
              <w:bottom w:val="nil"/>
              <w:right w:val="nil"/>
            </w:tcBorders>
            <w:shd w:val="clear" w:color="auto" w:fill="auto"/>
            <w:hideMark/>
          </w:tcPr>
          <w:p w:rsidR="00EC19DC" w:rsidRPr="00EC19DC" w:rsidRDefault="00EC19DC" w:rsidP="00FD03FF">
            <w:pPr>
              <w:jc w:val="both"/>
              <w:rPr>
                <w:color w:val="000000"/>
                <w:sz w:val="28"/>
                <w:szCs w:val="28"/>
              </w:rPr>
            </w:pPr>
            <w:r w:rsidRPr="00EC19DC">
              <w:rPr>
                <w:color w:val="000000"/>
                <w:sz w:val="28"/>
                <w:szCs w:val="28"/>
              </w:rPr>
              <w:t>в 2025 году –</w:t>
            </w:r>
            <w:r w:rsidR="003C435B">
              <w:rPr>
                <w:color w:val="000000"/>
                <w:sz w:val="28"/>
                <w:szCs w:val="28"/>
              </w:rPr>
              <w:t xml:space="preserve"> </w:t>
            </w:r>
            <w:r w:rsidR="00FD03FF">
              <w:rPr>
                <w:color w:val="000000"/>
                <w:sz w:val="28"/>
                <w:szCs w:val="28"/>
              </w:rPr>
              <w:t>90,4</w:t>
            </w:r>
            <w:r w:rsidRPr="00EC19DC">
              <w:rPr>
                <w:color w:val="000000"/>
                <w:sz w:val="28"/>
                <w:szCs w:val="28"/>
              </w:rPr>
              <w:t xml:space="preserve"> тыс. рублей;</w:t>
            </w:r>
          </w:p>
        </w:tc>
      </w:tr>
      <w:tr w:rsidR="00EC19DC" w:rsidRPr="00EC19DC" w:rsidTr="00EC19DC">
        <w:trPr>
          <w:trHeight w:val="375"/>
        </w:trPr>
        <w:tc>
          <w:tcPr>
            <w:tcW w:w="3040" w:type="dxa"/>
            <w:vMerge/>
            <w:tcBorders>
              <w:left w:val="nil"/>
              <w:right w:val="nil"/>
            </w:tcBorders>
            <w:shd w:val="clear" w:color="auto" w:fill="auto"/>
            <w:hideMark/>
          </w:tcPr>
          <w:p w:rsidR="00EC19DC" w:rsidRPr="00EC19DC" w:rsidRDefault="00EC19DC" w:rsidP="00EC19DC">
            <w:pPr>
              <w:rPr>
                <w:rFonts w:ascii="Calibri" w:hAnsi="Calibri"/>
                <w:color w:val="000000"/>
                <w:sz w:val="22"/>
                <w:szCs w:val="22"/>
              </w:rPr>
            </w:pPr>
          </w:p>
        </w:tc>
        <w:tc>
          <w:tcPr>
            <w:tcW w:w="6760" w:type="dxa"/>
            <w:tcBorders>
              <w:top w:val="nil"/>
              <w:left w:val="nil"/>
              <w:bottom w:val="nil"/>
              <w:right w:val="nil"/>
            </w:tcBorders>
            <w:shd w:val="clear" w:color="auto" w:fill="auto"/>
            <w:hideMark/>
          </w:tcPr>
          <w:p w:rsidR="00EC19DC" w:rsidRPr="00EC19DC" w:rsidRDefault="00EC19DC" w:rsidP="00FD03FF">
            <w:pPr>
              <w:jc w:val="both"/>
              <w:rPr>
                <w:color w:val="000000"/>
                <w:sz w:val="28"/>
                <w:szCs w:val="28"/>
              </w:rPr>
            </w:pPr>
            <w:r w:rsidRPr="00EC19DC">
              <w:rPr>
                <w:color w:val="000000"/>
                <w:sz w:val="28"/>
                <w:szCs w:val="28"/>
              </w:rPr>
              <w:t xml:space="preserve">в 2026 году – </w:t>
            </w:r>
            <w:r w:rsidR="00FD03FF">
              <w:rPr>
                <w:color w:val="000000"/>
                <w:sz w:val="28"/>
                <w:szCs w:val="28"/>
              </w:rPr>
              <w:t>90,4</w:t>
            </w:r>
            <w:r w:rsidRPr="00EC19DC">
              <w:rPr>
                <w:color w:val="000000"/>
                <w:sz w:val="28"/>
                <w:szCs w:val="28"/>
              </w:rPr>
              <w:t xml:space="preserve"> тыс. рублей;</w:t>
            </w:r>
          </w:p>
        </w:tc>
      </w:tr>
      <w:tr w:rsidR="00EC19DC" w:rsidRPr="00EC19DC" w:rsidTr="00EC19DC">
        <w:trPr>
          <w:trHeight w:val="375"/>
        </w:trPr>
        <w:tc>
          <w:tcPr>
            <w:tcW w:w="3040" w:type="dxa"/>
            <w:vMerge/>
            <w:tcBorders>
              <w:left w:val="nil"/>
              <w:right w:val="nil"/>
            </w:tcBorders>
            <w:shd w:val="clear" w:color="auto" w:fill="auto"/>
            <w:hideMark/>
          </w:tcPr>
          <w:p w:rsidR="00EC19DC" w:rsidRPr="00EC19DC" w:rsidRDefault="00EC19DC" w:rsidP="00EC19DC">
            <w:pPr>
              <w:rPr>
                <w:rFonts w:ascii="Calibri" w:hAnsi="Calibri"/>
                <w:color w:val="000000"/>
                <w:sz w:val="22"/>
                <w:szCs w:val="22"/>
              </w:rPr>
            </w:pPr>
          </w:p>
        </w:tc>
        <w:tc>
          <w:tcPr>
            <w:tcW w:w="6760" w:type="dxa"/>
            <w:tcBorders>
              <w:top w:val="nil"/>
              <w:left w:val="nil"/>
              <w:bottom w:val="nil"/>
              <w:right w:val="nil"/>
            </w:tcBorders>
            <w:shd w:val="clear" w:color="auto" w:fill="auto"/>
            <w:hideMark/>
          </w:tcPr>
          <w:p w:rsidR="00EC19DC" w:rsidRPr="00EC19DC" w:rsidRDefault="00EC19DC" w:rsidP="00FD03FF">
            <w:pPr>
              <w:jc w:val="both"/>
              <w:rPr>
                <w:color w:val="000000"/>
                <w:sz w:val="28"/>
                <w:szCs w:val="28"/>
              </w:rPr>
            </w:pPr>
            <w:r w:rsidRPr="00EC19DC">
              <w:rPr>
                <w:color w:val="000000"/>
                <w:sz w:val="28"/>
                <w:szCs w:val="28"/>
              </w:rPr>
              <w:t xml:space="preserve">в 2027 году – </w:t>
            </w:r>
            <w:r w:rsidR="00FD03FF">
              <w:rPr>
                <w:color w:val="000000"/>
                <w:sz w:val="28"/>
                <w:szCs w:val="28"/>
              </w:rPr>
              <w:t>90,4</w:t>
            </w:r>
            <w:r w:rsidRPr="00EC19DC">
              <w:rPr>
                <w:color w:val="000000"/>
                <w:sz w:val="28"/>
                <w:szCs w:val="28"/>
              </w:rPr>
              <w:t xml:space="preserve"> тыс. рублей;</w:t>
            </w:r>
          </w:p>
        </w:tc>
      </w:tr>
      <w:tr w:rsidR="00EC19DC" w:rsidRPr="00EC19DC" w:rsidTr="00EC19DC">
        <w:trPr>
          <w:trHeight w:val="375"/>
        </w:trPr>
        <w:tc>
          <w:tcPr>
            <w:tcW w:w="3040" w:type="dxa"/>
            <w:vMerge/>
            <w:tcBorders>
              <w:left w:val="nil"/>
              <w:right w:val="nil"/>
            </w:tcBorders>
            <w:shd w:val="clear" w:color="auto" w:fill="auto"/>
            <w:hideMark/>
          </w:tcPr>
          <w:p w:rsidR="00EC19DC" w:rsidRPr="00EC19DC" w:rsidRDefault="00EC19DC" w:rsidP="00EC19DC">
            <w:pPr>
              <w:rPr>
                <w:rFonts w:ascii="Calibri" w:hAnsi="Calibri"/>
                <w:color w:val="000000"/>
                <w:sz w:val="22"/>
                <w:szCs w:val="22"/>
              </w:rPr>
            </w:pPr>
          </w:p>
        </w:tc>
        <w:tc>
          <w:tcPr>
            <w:tcW w:w="6760" w:type="dxa"/>
            <w:tcBorders>
              <w:top w:val="nil"/>
              <w:left w:val="nil"/>
              <w:bottom w:val="nil"/>
              <w:right w:val="nil"/>
            </w:tcBorders>
            <w:shd w:val="clear" w:color="auto" w:fill="auto"/>
            <w:hideMark/>
          </w:tcPr>
          <w:p w:rsidR="00EC19DC" w:rsidRPr="00EC19DC" w:rsidRDefault="00EC19DC" w:rsidP="00FD03FF">
            <w:pPr>
              <w:jc w:val="both"/>
              <w:rPr>
                <w:color w:val="000000"/>
                <w:sz w:val="28"/>
                <w:szCs w:val="28"/>
              </w:rPr>
            </w:pPr>
            <w:r w:rsidRPr="00EC19DC">
              <w:rPr>
                <w:color w:val="000000"/>
                <w:sz w:val="28"/>
                <w:szCs w:val="28"/>
              </w:rPr>
              <w:t xml:space="preserve">в 2028 году – </w:t>
            </w:r>
            <w:r w:rsidR="00FD03FF">
              <w:rPr>
                <w:color w:val="000000"/>
                <w:sz w:val="28"/>
                <w:szCs w:val="28"/>
              </w:rPr>
              <w:t>90,4</w:t>
            </w:r>
            <w:r w:rsidRPr="00EC19DC">
              <w:rPr>
                <w:color w:val="000000"/>
                <w:sz w:val="28"/>
                <w:szCs w:val="28"/>
              </w:rPr>
              <w:t xml:space="preserve"> тыс. рублей;</w:t>
            </w:r>
          </w:p>
        </w:tc>
      </w:tr>
      <w:tr w:rsidR="00EC19DC" w:rsidRPr="00EC19DC" w:rsidTr="00EC19DC">
        <w:trPr>
          <w:trHeight w:val="375"/>
        </w:trPr>
        <w:tc>
          <w:tcPr>
            <w:tcW w:w="3040" w:type="dxa"/>
            <w:vMerge/>
            <w:tcBorders>
              <w:left w:val="nil"/>
              <w:right w:val="nil"/>
            </w:tcBorders>
            <w:shd w:val="clear" w:color="auto" w:fill="auto"/>
            <w:hideMark/>
          </w:tcPr>
          <w:p w:rsidR="00EC19DC" w:rsidRPr="00EC19DC" w:rsidRDefault="00EC19DC" w:rsidP="00EC19DC">
            <w:pPr>
              <w:rPr>
                <w:rFonts w:ascii="Calibri" w:hAnsi="Calibri"/>
                <w:color w:val="000000"/>
                <w:sz w:val="22"/>
                <w:szCs w:val="22"/>
              </w:rPr>
            </w:pPr>
          </w:p>
        </w:tc>
        <w:tc>
          <w:tcPr>
            <w:tcW w:w="6760" w:type="dxa"/>
            <w:tcBorders>
              <w:top w:val="nil"/>
              <w:left w:val="nil"/>
              <w:bottom w:val="nil"/>
              <w:right w:val="nil"/>
            </w:tcBorders>
            <w:shd w:val="clear" w:color="auto" w:fill="auto"/>
            <w:hideMark/>
          </w:tcPr>
          <w:p w:rsidR="00EC19DC" w:rsidRPr="00EC19DC" w:rsidRDefault="00EC19DC" w:rsidP="00FD03FF">
            <w:pPr>
              <w:jc w:val="both"/>
              <w:rPr>
                <w:color w:val="000000"/>
                <w:sz w:val="28"/>
                <w:szCs w:val="28"/>
              </w:rPr>
            </w:pPr>
            <w:r w:rsidRPr="00EC19DC">
              <w:rPr>
                <w:color w:val="000000"/>
                <w:sz w:val="28"/>
                <w:szCs w:val="28"/>
              </w:rPr>
              <w:t xml:space="preserve">в 2029 году – </w:t>
            </w:r>
            <w:r w:rsidR="00FD03FF">
              <w:rPr>
                <w:color w:val="000000"/>
                <w:sz w:val="28"/>
                <w:szCs w:val="28"/>
              </w:rPr>
              <w:t>90,4</w:t>
            </w:r>
            <w:r w:rsidRPr="00EC19DC">
              <w:rPr>
                <w:color w:val="000000"/>
                <w:sz w:val="28"/>
                <w:szCs w:val="28"/>
              </w:rPr>
              <w:t xml:space="preserve"> тыс. рублей;</w:t>
            </w:r>
          </w:p>
        </w:tc>
      </w:tr>
      <w:tr w:rsidR="00EC19DC" w:rsidRPr="00EC19DC" w:rsidTr="00EC19DC">
        <w:trPr>
          <w:trHeight w:val="375"/>
        </w:trPr>
        <w:tc>
          <w:tcPr>
            <w:tcW w:w="3040" w:type="dxa"/>
            <w:vMerge/>
            <w:tcBorders>
              <w:left w:val="nil"/>
              <w:bottom w:val="nil"/>
              <w:right w:val="nil"/>
            </w:tcBorders>
            <w:shd w:val="clear" w:color="auto" w:fill="auto"/>
            <w:hideMark/>
          </w:tcPr>
          <w:p w:rsidR="00EC19DC" w:rsidRPr="00EC19DC" w:rsidRDefault="00EC19DC" w:rsidP="00EC19DC">
            <w:pPr>
              <w:rPr>
                <w:rFonts w:ascii="Calibri" w:hAnsi="Calibri"/>
                <w:color w:val="000000"/>
                <w:sz w:val="22"/>
                <w:szCs w:val="22"/>
              </w:rPr>
            </w:pPr>
          </w:p>
        </w:tc>
        <w:tc>
          <w:tcPr>
            <w:tcW w:w="6760" w:type="dxa"/>
            <w:tcBorders>
              <w:top w:val="nil"/>
              <w:left w:val="nil"/>
              <w:bottom w:val="nil"/>
              <w:right w:val="nil"/>
            </w:tcBorders>
            <w:shd w:val="clear" w:color="auto" w:fill="auto"/>
            <w:hideMark/>
          </w:tcPr>
          <w:p w:rsidR="00EC19DC" w:rsidRPr="00EC19DC" w:rsidRDefault="00EC19DC" w:rsidP="00FD03FF">
            <w:pPr>
              <w:jc w:val="both"/>
              <w:rPr>
                <w:color w:val="000000"/>
                <w:sz w:val="28"/>
                <w:szCs w:val="28"/>
              </w:rPr>
            </w:pPr>
            <w:r w:rsidRPr="00EC19DC">
              <w:rPr>
                <w:color w:val="000000"/>
                <w:sz w:val="28"/>
                <w:szCs w:val="28"/>
              </w:rPr>
              <w:t xml:space="preserve">в 2030 году – </w:t>
            </w:r>
            <w:r w:rsidR="00FD03FF">
              <w:rPr>
                <w:color w:val="000000"/>
                <w:sz w:val="28"/>
                <w:szCs w:val="28"/>
              </w:rPr>
              <w:t>90,4</w:t>
            </w:r>
            <w:r w:rsidRPr="00EC19DC">
              <w:rPr>
                <w:color w:val="000000"/>
                <w:sz w:val="28"/>
                <w:szCs w:val="28"/>
              </w:rPr>
              <w:t xml:space="preserve"> тыс. рублей</w:t>
            </w:r>
          </w:p>
        </w:tc>
      </w:tr>
      <w:tr w:rsidR="00EC19DC" w:rsidRPr="00EC19DC" w:rsidTr="00EC19DC">
        <w:trPr>
          <w:trHeight w:val="465"/>
        </w:trPr>
        <w:tc>
          <w:tcPr>
            <w:tcW w:w="3040" w:type="dxa"/>
            <w:vMerge w:val="restart"/>
            <w:tcBorders>
              <w:top w:val="nil"/>
              <w:left w:val="nil"/>
              <w:bottom w:val="nil"/>
              <w:right w:val="nil"/>
            </w:tcBorders>
            <w:shd w:val="clear" w:color="auto" w:fill="auto"/>
            <w:hideMark/>
          </w:tcPr>
          <w:p w:rsidR="00EC19DC" w:rsidRPr="00EC19DC" w:rsidRDefault="00EC19DC" w:rsidP="00EC19DC">
            <w:pPr>
              <w:rPr>
                <w:color w:val="000000"/>
                <w:sz w:val="28"/>
                <w:szCs w:val="28"/>
              </w:rPr>
            </w:pPr>
            <w:r w:rsidRPr="00EC19DC">
              <w:rPr>
                <w:color w:val="000000"/>
                <w:kern w:val="2"/>
                <w:sz w:val="28"/>
                <w:szCs w:val="28"/>
              </w:rPr>
              <w:t>Ожидаемые результаты реализации муниципальной программы</w:t>
            </w:r>
          </w:p>
        </w:tc>
        <w:tc>
          <w:tcPr>
            <w:tcW w:w="6760" w:type="dxa"/>
            <w:vMerge w:val="restart"/>
            <w:tcBorders>
              <w:top w:val="nil"/>
              <w:left w:val="nil"/>
              <w:bottom w:val="nil"/>
              <w:right w:val="nil"/>
            </w:tcBorders>
            <w:shd w:val="clear" w:color="auto" w:fill="auto"/>
            <w:hideMark/>
          </w:tcPr>
          <w:p w:rsidR="00EC19DC" w:rsidRPr="00EC19DC" w:rsidRDefault="00EC19DC" w:rsidP="00EC19DC">
            <w:pPr>
              <w:jc w:val="both"/>
              <w:rPr>
                <w:color w:val="000000"/>
                <w:kern w:val="2"/>
                <w:sz w:val="28"/>
                <w:szCs w:val="28"/>
              </w:rPr>
            </w:pPr>
            <w:r w:rsidRPr="00EC19DC">
              <w:rPr>
                <w:color w:val="000000"/>
                <w:kern w:val="2"/>
                <w:sz w:val="28"/>
                <w:szCs w:val="28"/>
              </w:rPr>
              <w:t xml:space="preserve">повышение уровня благосостояния </w:t>
            </w:r>
            <w:proofErr w:type="gramStart"/>
            <w:r w:rsidRPr="00EC19DC">
              <w:rPr>
                <w:color w:val="000000"/>
                <w:kern w:val="2"/>
                <w:sz w:val="28"/>
                <w:szCs w:val="28"/>
              </w:rPr>
              <w:t>среди</w:t>
            </w:r>
            <w:proofErr w:type="gramEnd"/>
            <w:r w:rsidRPr="00EC19DC">
              <w:rPr>
                <w:color w:val="000000"/>
                <w:kern w:val="2"/>
                <w:sz w:val="28"/>
                <w:szCs w:val="28"/>
              </w:rPr>
              <w:t xml:space="preserve"> </w:t>
            </w:r>
          </w:p>
          <w:p w:rsidR="00EC19DC" w:rsidRPr="00EC19DC" w:rsidRDefault="00EC19DC" w:rsidP="00EC19DC">
            <w:pPr>
              <w:jc w:val="both"/>
              <w:rPr>
                <w:color w:val="000000"/>
                <w:sz w:val="28"/>
                <w:szCs w:val="28"/>
              </w:rPr>
            </w:pPr>
            <w:r>
              <w:rPr>
                <w:color w:val="000000"/>
                <w:kern w:val="2"/>
                <w:sz w:val="28"/>
                <w:szCs w:val="28"/>
              </w:rPr>
              <w:t xml:space="preserve">получателей мер </w:t>
            </w:r>
            <w:r w:rsidRPr="00EC19DC">
              <w:rPr>
                <w:color w:val="000000"/>
                <w:kern w:val="2"/>
                <w:sz w:val="28"/>
                <w:szCs w:val="28"/>
              </w:rPr>
              <w:t>социальной поддержки</w:t>
            </w:r>
          </w:p>
        </w:tc>
      </w:tr>
      <w:tr w:rsidR="00EC19DC" w:rsidRPr="00EC19DC" w:rsidTr="00EC19DC">
        <w:trPr>
          <w:trHeight w:val="689"/>
        </w:trPr>
        <w:tc>
          <w:tcPr>
            <w:tcW w:w="3040" w:type="dxa"/>
            <w:vMerge/>
            <w:tcBorders>
              <w:top w:val="nil"/>
              <w:left w:val="nil"/>
              <w:bottom w:val="nil"/>
              <w:right w:val="nil"/>
            </w:tcBorders>
            <w:vAlign w:val="center"/>
            <w:hideMark/>
          </w:tcPr>
          <w:p w:rsidR="00EC19DC" w:rsidRPr="00EC19DC" w:rsidRDefault="00EC19DC" w:rsidP="00EC19DC">
            <w:pPr>
              <w:rPr>
                <w:color w:val="000000"/>
                <w:sz w:val="28"/>
                <w:szCs w:val="28"/>
              </w:rPr>
            </w:pPr>
          </w:p>
        </w:tc>
        <w:tc>
          <w:tcPr>
            <w:tcW w:w="6760" w:type="dxa"/>
            <w:vMerge/>
            <w:tcBorders>
              <w:top w:val="nil"/>
              <w:left w:val="nil"/>
              <w:bottom w:val="nil"/>
              <w:right w:val="nil"/>
            </w:tcBorders>
            <w:vAlign w:val="center"/>
            <w:hideMark/>
          </w:tcPr>
          <w:p w:rsidR="00EC19DC" w:rsidRPr="00EC19DC" w:rsidRDefault="00EC19DC" w:rsidP="00EC19DC">
            <w:pPr>
              <w:rPr>
                <w:color w:val="000000"/>
                <w:sz w:val="28"/>
                <w:szCs w:val="28"/>
              </w:rPr>
            </w:pPr>
          </w:p>
        </w:tc>
      </w:tr>
    </w:tbl>
    <w:p w:rsidR="00EC19DC" w:rsidRDefault="00EC19DC" w:rsidP="00392EB6">
      <w:pPr>
        <w:suppressAutoHyphens/>
        <w:jc w:val="center"/>
        <w:rPr>
          <w:kern w:val="2"/>
          <w:sz w:val="28"/>
          <w:szCs w:val="28"/>
        </w:rPr>
      </w:pPr>
    </w:p>
    <w:p w:rsidR="000D5C54" w:rsidRDefault="000D5C54" w:rsidP="00392EB6">
      <w:pPr>
        <w:suppressAutoHyphens/>
        <w:jc w:val="center"/>
        <w:rPr>
          <w:kern w:val="2"/>
          <w:sz w:val="28"/>
          <w:szCs w:val="28"/>
        </w:rPr>
      </w:pPr>
    </w:p>
    <w:p w:rsidR="009A2A3D" w:rsidRPr="004F0936" w:rsidRDefault="009A2A3D" w:rsidP="009A2A3D">
      <w:pPr>
        <w:autoSpaceDE w:val="0"/>
        <w:autoSpaceDN w:val="0"/>
        <w:adjustRightInd w:val="0"/>
        <w:ind w:left="16160" w:right="-29" w:hanging="1"/>
        <w:jc w:val="center"/>
        <w:outlineLvl w:val="0"/>
        <w:rPr>
          <w:kern w:val="2"/>
          <w:sz w:val="28"/>
          <w:szCs w:val="28"/>
        </w:rPr>
      </w:pPr>
    </w:p>
    <w:sectPr w:rsidR="009A2A3D" w:rsidRPr="004F0936" w:rsidSect="001E2807">
      <w:footerReference w:type="even" r:id="rId8"/>
      <w:footerReference w:type="default" r:id="rId9"/>
      <w:pgSz w:w="11907" w:h="16840"/>
      <w:pgMar w:top="709" w:right="851"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CC1" w:rsidRDefault="00D67CC1">
      <w:r>
        <w:separator/>
      </w:r>
    </w:p>
  </w:endnote>
  <w:endnote w:type="continuationSeparator" w:id="0">
    <w:p w:rsidR="00D67CC1" w:rsidRDefault="00D6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807" w:rsidRDefault="001E2807" w:rsidP="00D00358">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1E2807" w:rsidRDefault="001E280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807" w:rsidRPr="002C257A" w:rsidRDefault="001E2807" w:rsidP="005C5FF3">
    <w:pPr>
      <w:pStyle w:val="a7"/>
      <w:ind w:right="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CC1" w:rsidRDefault="00D67CC1">
      <w:r>
        <w:separator/>
      </w:r>
    </w:p>
  </w:footnote>
  <w:footnote w:type="continuationSeparator" w:id="0">
    <w:p w:rsidR="00D67CC1" w:rsidRDefault="00D67C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26364"/>
    <w:multiLevelType w:val="hybridMultilevel"/>
    <w:tmpl w:val="4BA8E36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8756549"/>
    <w:multiLevelType w:val="multilevel"/>
    <w:tmpl w:val="C994B39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nsid w:val="1F6E0738"/>
    <w:multiLevelType w:val="hybridMultilevel"/>
    <w:tmpl w:val="0F5209FC"/>
    <w:lvl w:ilvl="0" w:tplc="25B4AFE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3B84C8A"/>
    <w:multiLevelType w:val="hybridMultilevel"/>
    <w:tmpl w:val="55EE1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9B424B6"/>
    <w:multiLevelType w:val="hybridMultilevel"/>
    <w:tmpl w:val="49CA240A"/>
    <w:lvl w:ilvl="0" w:tplc="329275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5AF2309A"/>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1EC5F6C"/>
    <w:multiLevelType w:val="hybridMultilevel"/>
    <w:tmpl w:val="E186723E"/>
    <w:lvl w:ilvl="0" w:tplc="689EE45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7">
    <w:nsid w:val="71034513"/>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2347AA8"/>
    <w:multiLevelType w:val="hybridMultilevel"/>
    <w:tmpl w:val="EB2A6204"/>
    <w:lvl w:ilvl="0" w:tplc="D2C8B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EC22FA1"/>
    <w:multiLevelType w:val="hybridMultilevel"/>
    <w:tmpl w:val="03C626AA"/>
    <w:lvl w:ilvl="0" w:tplc="D94CF6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9"/>
  </w:num>
  <w:num w:numId="3">
    <w:abstractNumId w:val="6"/>
  </w:num>
  <w:num w:numId="4">
    <w:abstractNumId w:val="4"/>
  </w:num>
  <w:num w:numId="5">
    <w:abstractNumId w:val="8"/>
  </w:num>
  <w:num w:numId="6">
    <w:abstractNumId w:val="2"/>
  </w:num>
  <w:num w:numId="7">
    <w:abstractNumId w:val="5"/>
  </w:num>
  <w:num w:numId="8">
    <w:abstractNumId w:val="7"/>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EB6"/>
    <w:rsid w:val="00050C68"/>
    <w:rsid w:val="0005372C"/>
    <w:rsid w:val="00054D8B"/>
    <w:rsid w:val="000559D5"/>
    <w:rsid w:val="00060F3C"/>
    <w:rsid w:val="00075DFE"/>
    <w:rsid w:val="000808D6"/>
    <w:rsid w:val="000A0326"/>
    <w:rsid w:val="000A726F"/>
    <w:rsid w:val="000B4002"/>
    <w:rsid w:val="000B66C7"/>
    <w:rsid w:val="000C3E36"/>
    <w:rsid w:val="000C430D"/>
    <w:rsid w:val="000D5C54"/>
    <w:rsid w:val="000F2B40"/>
    <w:rsid w:val="000F5B6A"/>
    <w:rsid w:val="00104E0D"/>
    <w:rsid w:val="0010504A"/>
    <w:rsid w:val="00116BFA"/>
    <w:rsid w:val="00125DE3"/>
    <w:rsid w:val="00130C44"/>
    <w:rsid w:val="00144F34"/>
    <w:rsid w:val="00153B21"/>
    <w:rsid w:val="0016330D"/>
    <w:rsid w:val="001A7EA9"/>
    <w:rsid w:val="001B1BDB"/>
    <w:rsid w:val="001B2D1C"/>
    <w:rsid w:val="001C1D98"/>
    <w:rsid w:val="001D2690"/>
    <w:rsid w:val="001E2807"/>
    <w:rsid w:val="001E7F2F"/>
    <w:rsid w:val="001F4BE3"/>
    <w:rsid w:val="001F6D02"/>
    <w:rsid w:val="00204590"/>
    <w:rsid w:val="002504E8"/>
    <w:rsid w:val="00254382"/>
    <w:rsid w:val="0027031E"/>
    <w:rsid w:val="002813EA"/>
    <w:rsid w:val="0028703B"/>
    <w:rsid w:val="002A2062"/>
    <w:rsid w:val="002A309E"/>
    <w:rsid w:val="002A31A1"/>
    <w:rsid w:val="002B6527"/>
    <w:rsid w:val="002C135C"/>
    <w:rsid w:val="002C5E60"/>
    <w:rsid w:val="002E65D5"/>
    <w:rsid w:val="002E71DE"/>
    <w:rsid w:val="002F15EC"/>
    <w:rsid w:val="002F63E3"/>
    <w:rsid w:val="002F74D7"/>
    <w:rsid w:val="0030124B"/>
    <w:rsid w:val="00313D3A"/>
    <w:rsid w:val="00320545"/>
    <w:rsid w:val="00341FC1"/>
    <w:rsid w:val="00343375"/>
    <w:rsid w:val="0034737F"/>
    <w:rsid w:val="0037040B"/>
    <w:rsid w:val="003921D8"/>
    <w:rsid w:val="00392EB6"/>
    <w:rsid w:val="003B2193"/>
    <w:rsid w:val="003B562D"/>
    <w:rsid w:val="003C435B"/>
    <w:rsid w:val="003E415A"/>
    <w:rsid w:val="003E5CF0"/>
    <w:rsid w:val="003E6981"/>
    <w:rsid w:val="00407B71"/>
    <w:rsid w:val="00425061"/>
    <w:rsid w:val="0043686A"/>
    <w:rsid w:val="00441069"/>
    <w:rsid w:val="00444636"/>
    <w:rsid w:val="00453869"/>
    <w:rsid w:val="004711EC"/>
    <w:rsid w:val="00480BC7"/>
    <w:rsid w:val="004871AA"/>
    <w:rsid w:val="004B6A5C"/>
    <w:rsid w:val="004E78FD"/>
    <w:rsid w:val="004F0936"/>
    <w:rsid w:val="004F7011"/>
    <w:rsid w:val="00515D9C"/>
    <w:rsid w:val="00531FBD"/>
    <w:rsid w:val="0053366A"/>
    <w:rsid w:val="00545ECE"/>
    <w:rsid w:val="00570C17"/>
    <w:rsid w:val="00587BF6"/>
    <w:rsid w:val="005C5FF3"/>
    <w:rsid w:val="005D10CD"/>
    <w:rsid w:val="005D4F07"/>
    <w:rsid w:val="00611679"/>
    <w:rsid w:val="00613D7D"/>
    <w:rsid w:val="006174E5"/>
    <w:rsid w:val="00644032"/>
    <w:rsid w:val="006564DB"/>
    <w:rsid w:val="00660EE3"/>
    <w:rsid w:val="00667F70"/>
    <w:rsid w:val="00676B57"/>
    <w:rsid w:val="00685D6C"/>
    <w:rsid w:val="00685EC3"/>
    <w:rsid w:val="006A06B9"/>
    <w:rsid w:val="006D2670"/>
    <w:rsid w:val="006D7368"/>
    <w:rsid w:val="006E003B"/>
    <w:rsid w:val="007037B3"/>
    <w:rsid w:val="007120F8"/>
    <w:rsid w:val="007219F0"/>
    <w:rsid w:val="007730B1"/>
    <w:rsid w:val="007756F2"/>
    <w:rsid w:val="00782222"/>
    <w:rsid w:val="0078493F"/>
    <w:rsid w:val="007936ED"/>
    <w:rsid w:val="007B6388"/>
    <w:rsid w:val="007C0A5F"/>
    <w:rsid w:val="007D1EF2"/>
    <w:rsid w:val="007F3A94"/>
    <w:rsid w:val="007F5103"/>
    <w:rsid w:val="00803F3C"/>
    <w:rsid w:val="00804CFE"/>
    <w:rsid w:val="00811C94"/>
    <w:rsid w:val="00811CF1"/>
    <w:rsid w:val="008438D7"/>
    <w:rsid w:val="00850A90"/>
    <w:rsid w:val="00857CC0"/>
    <w:rsid w:val="00860E5A"/>
    <w:rsid w:val="00867AB6"/>
    <w:rsid w:val="008A26EE"/>
    <w:rsid w:val="008B6AD3"/>
    <w:rsid w:val="008C00C8"/>
    <w:rsid w:val="00910044"/>
    <w:rsid w:val="009122B1"/>
    <w:rsid w:val="00913129"/>
    <w:rsid w:val="00917C70"/>
    <w:rsid w:val="009228DF"/>
    <w:rsid w:val="00924E84"/>
    <w:rsid w:val="00947FCC"/>
    <w:rsid w:val="00980747"/>
    <w:rsid w:val="00985A10"/>
    <w:rsid w:val="009A2A3D"/>
    <w:rsid w:val="009D3891"/>
    <w:rsid w:val="00A01CC5"/>
    <w:rsid w:val="00A061D7"/>
    <w:rsid w:val="00A22014"/>
    <w:rsid w:val="00A30E81"/>
    <w:rsid w:val="00A34804"/>
    <w:rsid w:val="00A66B5A"/>
    <w:rsid w:val="00A67B50"/>
    <w:rsid w:val="00A92561"/>
    <w:rsid w:val="00A941CF"/>
    <w:rsid w:val="00AD3CCF"/>
    <w:rsid w:val="00AE2601"/>
    <w:rsid w:val="00B22F6A"/>
    <w:rsid w:val="00B23017"/>
    <w:rsid w:val="00B31114"/>
    <w:rsid w:val="00B35935"/>
    <w:rsid w:val="00B37E63"/>
    <w:rsid w:val="00B40E76"/>
    <w:rsid w:val="00B444A2"/>
    <w:rsid w:val="00B62CFB"/>
    <w:rsid w:val="00B72D61"/>
    <w:rsid w:val="00B8231A"/>
    <w:rsid w:val="00B91DF5"/>
    <w:rsid w:val="00BA7180"/>
    <w:rsid w:val="00BB55C0"/>
    <w:rsid w:val="00BC0920"/>
    <w:rsid w:val="00BF39F0"/>
    <w:rsid w:val="00C0262D"/>
    <w:rsid w:val="00C11FDF"/>
    <w:rsid w:val="00C1393B"/>
    <w:rsid w:val="00C274B5"/>
    <w:rsid w:val="00C45DAB"/>
    <w:rsid w:val="00C572C4"/>
    <w:rsid w:val="00C63C77"/>
    <w:rsid w:val="00C731BB"/>
    <w:rsid w:val="00CA151C"/>
    <w:rsid w:val="00CB1900"/>
    <w:rsid w:val="00CB43C1"/>
    <w:rsid w:val="00CD077D"/>
    <w:rsid w:val="00CE5183"/>
    <w:rsid w:val="00D00358"/>
    <w:rsid w:val="00D13E83"/>
    <w:rsid w:val="00D67CC1"/>
    <w:rsid w:val="00D73323"/>
    <w:rsid w:val="00DA0B77"/>
    <w:rsid w:val="00DB4D6B"/>
    <w:rsid w:val="00DC2302"/>
    <w:rsid w:val="00DE50C1"/>
    <w:rsid w:val="00E04378"/>
    <w:rsid w:val="00E138E0"/>
    <w:rsid w:val="00E3132E"/>
    <w:rsid w:val="00E36EA0"/>
    <w:rsid w:val="00E61F30"/>
    <w:rsid w:val="00E6547C"/>
    <w:rsid w:val="00E657E1"/>
    <w:rsid w:val="00E67DF0"/>
    <w:rsid w:val="00E7274C"/>
    <w:rsid w:val="00E74E00"/>
    <w:rsid w:val="00E75C57"/>
    <w:rsid w:val="00E76A4E"/>
    <w:rsid w:val="00E86F85"/>
    <w:rsid w:val="00E9626F"/>
    <w:rsid w:val="00EC19DC"/>
    <w:rsid w:val="00EC40AD"/>
    <w:rsid w:val="00ED50E6"/>
    <w:rsid w:val="00ED72D3"/>
    <w:rsid w:val="00EF29AB"/>
    <w:rsid w:val="00EF56AF"/>
    <w:rsid w:val="00F02C40"/>
    <w:rsid w:val="00F2164C"/>
    <w:rsid w:val="00F24917"/>
    <w:rsid w:val="00F30D40"/>
    <w:rsid w:val="00F410DF"/>
    <w:rsid w:val="00F61929"/>
    <w:rsid w:val="00F62CC5"/>
    <w:rsid w:val="00F72886"/>
    <w:rsid w:val="00F8225E"/>
    <w:rsid w:val="00F86418"/>
    <w:rsid w:val="00F9297B"/>
    <w:rsid w:val="00FA6611"/>
    <w:rsid w:val="00FB58B4"/>
    <w:rsid w:val="00FD03FF"/>
    <w:rsid w:val="00FD0EE5"/>
    <w:rsid w:val="00FD35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A3D"/>
  </w:style>
  <w:style w:type="paragraph" w:styleId="1">
    <w:name w:val="heading 1"/>
    <w:basedOn w:val="a"/>
    <w:next w:val="a"/>
    <w:link w:val="10"/>
    <w:qFormat/>
    <w:rsid w:val="00644032"/>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392EB6"/>
    <w:pPr>
      <w:keepNext/>
      <w:ind w:left="709"/>
      <w:outlineLvl w:val="1"/>
    </w:pPr>
    <w:rPr>
      <w:sz w:val="28"/>
    </w:rPr>
  </w:style>
  <w:style w:type="paragraph" w:styleId="3">
    <w:name w:val="heading 3"/>
    <w:basedOn w:val="a"/>
    <w:next w:val="a"/>
    <w:link w:val="30"/>
    <w:unhideWhenUsed/>
    <w:qFormat/>
    <w:rsid w:val="00392EB6"/>
    <w:pPr>
      <w:keepNext/>
      <w:keepLines/>
      <w:spacing w:before="200"/>
      <w:outlineLvl w:val="2"/>
    </w:pPr>
    <w:rPr>
      <w:rFonts w:ascii="Cambria" w:hAnsi="Cambria"/>
      <w:b/>
      <w:bCs/>
      <w:color w:val="4F81BD"/>
    </w:rPr>
  </w:style>
  <w:style w:type="paragraph" w:styleId="4">
    <w:name w:val="heading 4"/>
    <w:basedOn w:val="3"/>
    <w:next w:val="a"/>
    <w:link w:val="40"/>
    <w:uiPriority w:val="99"/>
    <w:semiHidden/>
    <w:unhideWhenUsed/>
    <w:qFormat/>
    <w:rsid w:val="009A2A3D"/>
    <w:pPr>
      <w:keepNext w:val="0"/>
      <w:keepLines w:val="0"/>
      <w:widowControl w:val="0"/>
      <w:autoSpaceDE w:val="0"/>
      <w:autoSpaceDN w:val="0"/>
      <w:adjustRightInd w:val="0"/>
      <w:spacing w:before="108" w:after="108"/>
      <w:jc w:val="center"/>
      <w:outlineLvl w:val="3"/>
    </w:pPr>
    <w:rPr>
      <w:rFonts w:ascii="Arial" w:hAnsi="Arial" w:cs="Arial"/>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4032"/>
    <w:rPr>
      <w:sz w:val="28"/>
    </w:rPr>
  </w:style>
  <w:style w:type="paragraph" w:styleId="a5">
    <w:name w:val="Body Text Indent"/>
    <w:basedOn w:val="a"/>
    <w:link w:val="a6"/>
    <w:rsid w:val="00644032"/>
    <w:pPr>
      <w:ind w:firstLine="709"/>
      <w:jc w:val="both"/>
    </w:pPr>
    <w:rPr>
      <w:sz w:val="28"/>
    </w:rPr>
  </w:style>
  <w:style w:type="paragraph" w:customStyle="1" w:styleId="Postan">
    <w:name w:val="Postan"/>
    <w:basedOn w:val="a"/>
    <w:rsid w:val="00644032"/>
    <w:pPr>
      <w:jc w:val="center"/>
    </w:pPr>
    <w:rPr>
      <w:sz w:val="28"/>
    </w:rPr>
  </w:style>
  <w:style w:type="paragraph" w:styleId="a7">
    <w:name w:val="footer"/>
    <w:basedOn w:val="a"/>
    <w:link w:val="a8"/>
    <w:uiPriority w:val="99"/>
    <w:rsid w:val="00644032"/>
    <w:pPr>
      <w:tabs>
        <w:tab w:val="center" w:pos="4153"/>
        <w:tab w:val="right" w:pos="8306"/>
      </w:tabs>
    </w:pPr>
  </w:style>
  <w:style w:type="paragraph" w:styleId="a9">
    <w:name w:val="header"/>
    <w:basedOn w:val="a"/>
    <w:link w:val="aa"/>
    <w:rsid w:val="00644032"/>
    <w:pPr>
      <w:tabs>
        <w:tab w:val="center" w:pos="4153"/>
        <w:tab w:val="right" w:pos="8306"/>
      </w:tabs>
    </w:pPr>
  </w:style>
  <w:style w:type="character" w:styleId="ab">
    <w:name w:val="page number"/>
    <w:basedOn w:val="a0"/>
    <w:rsid w:val="00644032"/>
  </w:style>
  <w:style w:type="paragraph" w:styleId="ac">
    <w:name w:val="Balloon Text"/>
    <w:basedOn w:val="a"/>
    <w:link w:val="ad"/>
    <w:rsid w:val="001B2D1C"/>
    <w:rPr>
      <w:rFonts w:ascii="Tahoma" w:hAnsi="Tahoma" w:cs="Tahoma"/>
      <w:sz w:val="16"/>
      <w:szCs w:val="16"/>
    </w:rPr>
  </w:style>
  <w:style w:type="character" w:customStyle="1" w:styleId="ad">
    <w:name w:val="Текст выноски Знак"/>
    <w:basedOn w:val="a0"/>
    <w:link w:val="ac"/>
    <w:rsid w:val="001B2D1C"/>
    <w:rPr>
      <w:rFonts w:ascii="Tahoma" w:hAnsi="Tahoma" w:cs="Tahoma"/>
      <w:sz w:val="16"/>
      <w:szCs w:val="16"/>
    </w:rPr>
  </w:style>
  <w:style w:type="character" w:customStyle="1" w:styleId="20">
    <w:name w:val="Заголовок 2 Знак"/>
    <w:basedOn w:val="a0"/>
    <w:link w:val="2"/>
    <w:rsid w:val="00392EB6"/>
    <w:rPr>
      <w:sz w:val="28"/>
    </w:rPr>
  </w:style>
  <w:style w:type="character" w:customStyle="1" w:styleId="30">
    <w:name w:val="Заголовок 3 Знак"/>
    <w:basedOn w:val="a0"/>
    <w:link w:val="3"/>
    <w:rsid w:val="00392EB6"/>
    <w:rPr>
      <w:rFonts w:ascii="Cambria" w:hAnsi="Cambria"/>
      <w:b/>
      <w:bCs/>
      <w:color w:val="4F81BD"/>
    </w:rPr>
  </w:style>
  <w:style w:type="character" w:customStyle="1" w:styleId="10">
    <w:name w:val="Заголовок 1 Знак"/>
    <w:basedOn w:val="a0"/>
    <w:link w:val="1"/>
    <w:rsid w:val="00392EB6"/>
    <w:rPr>
      <w:rFonts w:ascii="AG Souvenir" w:hAnsi="AG Souvenir"/>
      <w:b/>
      <w:spacing w:val="38"/>
      <w:sz w:val="28"/>
    </w:rPr>
  </w:style>
  <w:style w:type="character" w:customStyle="1" w:styleId="a4">
    <w:name w:val="Основной текст Знак"/>
    <w:basedOn w:val="a0"/>
    <w:link w:val="a3"/>
    <w:rsid w:val="00392EB6"/>
    <w:rPr>
      <w:sz w:val="28"/>
    </w:rPr>
  </w:style>
  <w:style w:type="character" w:customStyle="1" w:styleId="a6">
    <w:name w:val="Основной текст с отступом Знак"/>
    <w:basedOn w:val="a0"/>
    <w:link w:val="a5"/>
    <w:rsid w:val="00392EB6"/>
    <w:rPr>
      <w:sz w:val="28"/>
    </w:rPr>
  </w:style>
  <w:style w:type="character" w:customStyle="1" w:styleId="a8">
    <w:name w:val="Нижний колонтитул Знак"/>
    <w:basedOn w:val="a0"/>
    <w:link w:val="a7"/>
    <w:uiPriority w:val="99"/>
    <w:rsid w:val="00392EB6"/>
  </w:style>
  <w:style w:type="character" w:customStyle="1" w:styleId="aa">
    <w:name w:val="Верхний колонтитул Знак"/>
    <w:basedOn w:val="a0"/>
    <w:link w:val="a9"/>
    <w:rsid w:val="00392EB6"/>
  </w:style>
  <w:style w:type="paragraph" w:styleId="ae">
    <w:name w:val="Title"/>
    <w:basedOn w:val="a"/>
    <w:next w:val="a"/>
    <w:link w:val="af"/>
    <w:qFormat/>
    <w:rsid w:val="00392EB6"/>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Название Знак"/>
    <w:basedOn w:val="a0"/>
    <w:link w:val="ae"/>
    <w:rsid w:val="00392EB6"/>
    <w:rPr>
      <w:rFonts w:ascii="Cambria" w:hAnsi="Cambria"/>
      <w:color w:val="17365D" w:themeColor="text2" w:themeShade="BF"/>
      <w:spacing w:val="5"/>
      <w:kern w:val="28"/>
      <w:sz w:val="52"/>
      <w:szCs w:val="52"/>
    </w:rPr>
  </w:style>
  <w:style w:type="paragraph" w:styleId="21">
    <w:name w:val="Body Text 2"/>
    <w:basedOn w:val="a"/>
    <w:link w:val="22"/>
    <w:unhideWhenUsed/>
    <w:rsid w:val="00392EB6"/>
    <w:pPr>
      <w:jc w:val="both"/>
    </w:pPr>
    <w:rPr>
      <w:sz w:val="26"/>
    </w:rPr>
  </w:style>
  <w:style w:type="character" w:customStyle="1" w:styleId="22">
    <w:name w:val="Основной текст 2 Знак"/>
    <w:basedOn w:val="a0"/>
    <w:link w:val="21"/>
    <w:rsid w:val="00392EB6"/>
    <w:rPr>
      <w:sz w:val="26"/>
    </w:rPr>
  </w:style>
  <w:style w:type="character" w:customStyle="1" w:styleId="11">
    <w:name w:val="Название Знак1"/>
    <w:basedOn w:val="a0"/>
    <w:rsid w:val="00392EB6"/>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rsid w:val="00392EB6"/>
  </w:style>
  <w:style w:type="numbering" w:customStyle="1" w:styleId="12">
    <w:name w:val="Нет списка1"/>
    <w:next w:val="a2"/>
    <w:uiPriority w:val="99"/>
    <w:semiHidden/>
    <w:unhideWhenUsed/>
    <w:rsid w:val="00392EB6"/>
  </w:style>
  <w:style w:type="paragraph" w:customStyle="1" w:styleId="ConsPlusCell">
    <w:name w:val="ConsPlusCell"/>
    <w:uiPriority w:val="99"/>
    <w:rsid w:val="00392EB6"/>
    <w:pPr>
      <w:autoSpaceDE w:val="0"/>
      <w:autoSpaceDN w:val="0"/>
      <w:adjustRightInd w:val="0"/>
    </w:pPr>
    <w:rPr>
      <w:rFonts w:eastAsia="Calibri"/>
      <w:sz w:val="24"/>
      <w:szCs w:val="24"/>
      <w:lang w:eastAsia="en-US"/>
    </w:rPr>
  </w:style>
  <w:style w:type="paragraph" w:styleId="af0">
    <w:name w:val="List Paragraph"/>
    <w:basedOn w:val="a"/>
    <w:uiPriority w:val="34"/>
    <w:qFormat/>
    <w:rsid w:val="00392EB6"/>
    <w:pPr>
      <w:widowControl w:val="0"/>
      <w:ind w:left="720"/>
      <w:contextualSpacing/>
    </w:pPr>
    <w:rPr>
      <w:sz w:val="24"/>
      <w:szCs w:val="24"/>
    </w:rPr>
  </w:style>
  <w:style w:type="numbering" w:customStyle="1" w:styleId="110">
    <w:name w:val="Нет списка11"/>
    <w:next w:val="a2"/>
    <w:uiPriority w:val="99"/>
    <w:semiHidden/>
    <w:unhideWhenUsed/>
    <w:rsid w:val="00392EB6"/>
  </w:style>
  <w:style w:type="table" w:styleId="af1">
    <w:name w:val="Table Grid"/>
    <w:basedOn w:val="a1"/>
    <w:uiPriority w:val="59"/>
    <w:rsid w:val="00392E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EB6"/>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392EB6"/>
  </w:style>
  <w:style w:type="numbering" w:customStyle="1" w:styleId="31">
    <w:name w:val="Нет списка3"/>
    <w:next w:val="a2"/>
    <w:uiPriority w:val="99"/>
    <w:semiHidden/>
    <w:unhideWhenUsed/>
    <w:rsid w:val="00392EB6"/>
  </w:style>
  <w:style w:type="paragraph" w:customStyle="1" w:styleId="af2">
    <w:name w:val="Отчетный"/>
    <w:basedOn w:val="a"/>
    <w:rsid w:val="00392EB6"/>
    <w:pPr>
      <w:spacing w:after="120" w:line="360" w:lineRule="auto"/>
      <w:ind w:firstLine="720"/>
      <w:jc w:val="both"/>
    </w:pPr>
    <w:rPr>
      <w:sz w:val="26"/>
    </w:rPr>
  </w:style>
  <w:style w:type="numbering" w:customStyle="1" w:styleId="41">
    <w:name w:val="Нет списка4"/>
    <w:next w:val="a2"/>
    <w:uiPriority w:val="99"/>
    <w:semiHidden/>
    <w:unhideWhenUsed/>
    <w:rsid w:val="00392EB6"/>
  </w:style>
  <w:style w:type="character" w:styleId="af3">
    <w:name w:val="Hyperlink"/>
    <w:uiPriority w:val="99"/>
    <w:rsid w:val="00392EB6"/>
    <w:rPr>
      <w:color w:val="0000FF"/>
      <w:u w:val="single"/>
    </w:rPr>
  </w:style>
  <w:style w:type="character" w:styleId="af4">
    <w:name w:val="FollowedHyperlink"/>
    <w:uiPriority w:val="99"/>
    <w:rsid w:val="00392EB6"/>
    <w:rPr>
      <w:color w:val="800080"/>
      <w:u w:val="single"/>
    </w:rPr>
  </w:style>
  <w:style w:type="paragraph" w:customStyle="1" w:styleId="13">
    <w:name w:val="Абзац списка1"/>
    <w:basedOn w:val="a"/>
    <w:rsid w:val="00392EB6"/>
    <w:pPr>
      <w:widowControl w:val="0"/>
      <w:ind w:left="720"/>
      <w:contextualSpacing/>
    </w:pPr>
    <w:rPr>
      <w:sz w:val="24"/>
      <w:szCs w:val="24"/>
    </w:rPr>
  </w:style>
  <w:style w:type="paragraph" w:customStyle="1" w:styleId="xl65">
    <w:name w:val="xl65"/>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392EB6"/>
    <w:pPr>
      <w:spacing w:before="100" w:beforeAutospacing="1" w:after="100" w:afterAutospacing="1"/>
    </w:pPr>
    <w:rPr>
      <w:b/>
      <w:bCs/>
      <w:sz w:val="28"/>
      <w:szCs w:val="28"/>
    </w:rPr>
  </w:style>
  <w:style w:type="paragraph" w:customStyle="1" w:styleId="xl78">
    <w:name w:val="xl78"/>
    <w:basedOn w:val="a"/>
    <w:rsid w:val="00392EB6"/>
    <w:pPr>
      <w:spacing w:before="100" w:beforeAutospacing="1" w:after="100" w:afterAutospacing="1"/>
    </w:pPr>
    <w:rPr>
      <w:sz w:val="28"/>
      <w:szCs w:val="28"/>
    </w:rPr>
  </w:style>
  <w:style w:type="paragraph" w:customStyle="1" w:styleId="xl79">
    <w:name w:val="xl79"/>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392EB6"/>
    <w:pPr>
      <w:spacing w:before="100" w:beforeAutospacing="1" w:after="100" w:afterAutospacing="1"/>
      <w:jc w:val="center"/>
    </w:pPr>
    <w:rPr>
      <w:sz w:val="28"/>
      <w:szCs w:val="28"/>
    </w:rPr>
  </w:style>
  <w:style w:type="paragraph" w:customStyle="1" w:styleId="xl82">
    <w:name w:val="xl82"/>
    <w:basedOn w:val="a"/>
    <w:rsid w:val="00392EB6"/>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392EB6"/>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392EB6"/>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392EB6"/>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392EB6"/>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392EB6"/>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392EB6"/>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392EB6"/>
    <w:pPr>
      <w:spacing w:before="100" w:beforeAutospacing="1" w:after="100" w:afterAutospacing="1"/>
    </w:pPr>
    <w:rPr>
      <w:sz w:val="28"/>
      <w:szCs w:val="28"/>
    </w:rPr>
  </w:style>
  <w:style w:type="paragraph" w:customStyle="1" w:styleId="xl94">
    <w:name w:val="xl9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392EB6"/>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392EB6"/>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392EB6"/>
    <w:pPr>
      <w:spacing w:before="100" w:beforeAutospacing="1" w:after="100" w:afterAutospacing="1"/>
    </w:pPr>
    <w:rPr>
      <w:sz w:val="28"/>
      <w:szCs w:val="28"/>
    </w:rPr>
  </w:style>
  <w:style w:type="paragraph" w:customStyle="1" w:styleId="xl108">
    <w:name w:val="xl108"/>
    <w:basedOn w:val="a"/>
    <w:rsid w:val="00392EB6"/>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392EB6"/>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392EB6"/>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392EB6"/>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392EB6"/>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392EB6"/>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392EB6"/>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392EB6"/>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392EB6"/>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392EB6"/>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392EB6"/>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392EB6"/>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392EB6"/>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392EB6"/>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392EB6"/>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392EB6"/>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392EB6"/>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392EB6"/>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2EB6"/>
    <w:pPr>
      <w:spacing w:before="100" w:beforeAutospacing="1" w:after="100" w:afterAutospacing="1"/>
    </w:pPr>
    <w:rPr>
      <w:rFonts w:ascii="Tahoma" w:hAnsi="Tahoma"/>
      <w:lang w:val="en-US" w:eastAsia="en-US"/>
    </w:rPr>
  </w:style>
  <w:style w:type="paragraph" w:customStyle="1" w:styleId="font5">
    <w:name w:val="font5"/>
    <w:basedOn w:val="a"/>
    <w:rsid w:val="00392EB6"/>
    <w:pPr>
      <w:spacing w:before="100" w:beforeAutospacing="1" w:after="100" w:afterAutospacing="1"/>
    </w:pPr>
    <w:rPr>
      <w:sz w:val="28"/>
      <w:szCs w:val="28"/>
    </w:rPr>
  </w:style>
  <w:style w:type="paragraph" w:customStyle="1" w:styleId="font6">
    <w:name w:val="font6"/>
    <w:basedOn w:val="a"/>
    <w:rsid w:val="00392EB6"/>
    <w:pPr>
      <w:spacing w:before="100" w:beforeAutospacing="1" w:after="100" w:afterAutospacing="1"/>
    </w:pPr>
    <w:rPr>
      <w:sz w:val="28"/>
      <w:szCs w:val="28"/>
    </w:rPr>
  </w:style>
  <w:style w:type="paragraph" w:customStyle="1" w:styleId="xl155">
    <w:name w:val="xl155"/>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392EB6"/>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392EB6"/>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392EB6"/>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392EB6"/>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392EB6"/>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392EB6"/>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392EB6"/>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392EB6"/>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392EB6"/>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392E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ветлый список1"/>
    <w:basedOn w:val="a1"/>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
    <w:name w:val="Нет списка5"/>
    <w:next w:val="a2"/>
    <w:uiPriority w:val="99"/>
    <w:semiHidden/>
    <w:unhideWhenUsed/>
    <w:rsid w:val="00392EB6"/>
  </w:style>
  <w:style w:type="character" w:customStyle="1" w:styleId="16">
    <w:name w:val="Текст выноски Знак1"/>
    <w:rsid w:val="00392EB6"/>
    <w:rPr>
      <w:rFonts w:ascii="Tahoma" w:hAnsi="Tahoma" w:cs="Tahoma"/>
      <w:sz w:val="16"/>
      <w:szCs w:val="16"/>
    </w:rPr>
  </w:style>
  <w:style w:type="character" w:styleId="af5">
    <w:name w:val="Emphasis"/>
    <w:qFormat/>
    <w:rsid w:val="00392EB6"/>
    <w:rPr>
      <w:i/>
      <w:iCs/>
    </w:rPr>
  </w:style>
  <w:style w:type="paragraph" w:customStyle="1" w:styleId="ConsPlusTitle">
    <w:name w:val="ConsPlusTitle"/>
    <w:uiPriority w:val="99"/>
    <w:rsid w:val="00392EB6"/>
    <w:pPr>
      <w:autoSpaceDE w:val="0"/>
      <w:autoSpaceDN w:val="0"/>
      <w:adjustRightInd w:val="0"/>
    </w:pPr>
    <w:rPr>
      <w:rFonts w:ascii="Arial" w:hAnsi="Arial" w:cs="Arial"/>
      <w:b/>
      <w:bCs/>
    </w:rPr>
  </w:style>
  <w:style w:type="table" w:customStyle="1" w:styleId="17">
    <w:name w:val="Светлый список1"/>
    <w:basedOn w:val="a1"/>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392EB6"/>
    <w:rPr>
      <w:rFonts w:eastAsia="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
    <w:rsid w:val="00392EB6"/>
    <w:pPr>
      <w:spacing w:before="100" w:beforeAutospacing="1" w:after="100" w:afterAutospacing="1"/>
    </w:pPr>
    <w:rPr>
      <w:color w:val="000000"/>
    </w:rPr>
  </w:style>
  <w:style w:type="paragraph" w:customStyle="1" w:styleId="font8">
    <w:name w:val="font8"/>
    <w:basedOn w:val="a"/>
    <w:rsid w:val="00392EB6"/>
    <w:pPr>
      <w:spacing w:before="100" w:beforeAutospacing="1" w:after="100" w:afterAutospacing="1"/>
    </w:pPr>
    <w:rPr>
      <w:color w:val="000000"/>
      <w:sz w:val="18"/>
      <w:szCs w:val="18"/>
    </w:rPr>
  </w:style>
  <w:style w:type="table" w:customStyle="1" w:styleId="25">
    <w:name w:val="Светлый список2"/>
    <w:basedOn w:val="a1"/>
    <w:next w:val="15"/>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11"/>
    <w:basedOn w:val="a1"/>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1" w:afterLines="0" w:afterAutospacing="1" w:line="240" w:lineRule="auto"/>
      </w:pPr>
      <w:rPr>
        <w:b/>
        <w:bCs/>
        <w:color w:val="FFFFFF"/>
      </w:rPr>
      <w:tblPr/>
      <w:tcPr>
        <w:shd w:val="clear" w:color="auto" w:fill="000000"/>
      </w:tcPr>
    </w:tblStylePr>
    <w:tblStylePr w:type="lastRow">
      <w:pPr>
        <w:spacing w:beforeLines="0" w:beforeAutospacing="1" w:afterLines="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f6">
    <w:name w:val="Subtitle"/>
    <w:basedOn w:val="a"/>
    <w:link w:val="af7"/>
    <w:qFormat/>
    <w:rsid w:val="001A7EA9"/>
    <w:pPr>
      <w:spacing w:line="360" w:lineRule="auto"/>
      <w:jc w:val="center"/>
    </w:pPr>
    <w:rPr>
      <w:b/>
      <w:bCs/>
      <w:sz w:val="26"/>
    </w:rPr>
  </w:style>
  <w:style w:type="character" w:customStyle="1" w:styleId="af7">
    <w:name w:val="Подзаголовок Знак"/>
    <w:basedOn w:val="a0"/>
    <w:link w:val="af6"/>
    <w:rsid w:val="001A7EA9"/>
    <w:rPr>
      <w:b/>
      <w:bCs/>
      <w:sz w:val="26"/>
    </w:rPr>
  </w:style>
  <w:style w:type="character" w:customStyle="1" w:styleId="40">
    <w:name w:val="Заголовок 4 Знак"/>
    <w:basedOn w:val="a0"/>
    <w:link w:val="4"/>
    <w:uiPriority w:val="99"/>
    <w:semiHidden/>
    <w:rsid w:val="009A2A3D"/>
    <w:rPr>
      <w:rFonts w:ascii="Arial" w:hAnsi="Arial" w:cs="Arial"/>
      <w:b/>
      <w:bCs/>
      <w:color w:val="26282F"/>
      <w:sz w:val="24"/>
      <w:szCs w:val="24"/>
    </w:rPr>
  </w:style>
  <w:style w:type="character" w:customStyle="1" w:styleId="32">
    <w:name w:val="Основной текст с отступом 3 Знак"/>
    <w:basedOn w:val="a0"/>
    <w:link w:val="33"/>
    <w:rsid w:val="009A2A3D"/>
    <w:rPr>
      <w:sz w:val="16"/>
      <w:szCs w:val="16"/>
    </w:rPr>
  </w:style>
  <w:style w:type="paragraph" w:styleId="33">
    <w:name w:val="Body Text Indent 3"/>
    <w:basedOn w:val="a"/>
    <w:link w:val="32"/>
    <w:unhideWhenUsed/>
    <w:rsid w:val="009A2A3D"/>
    <w:pPr>
      <w:spacing w:after="120"/>
      <w:ind w:left="283"/>
    </w:pPr>
    <w:rPr>
      <w:sz w:val="16"/>
      <w:szCs w:val="16"/>
    </w:rPr>
  </w:style>
  <w:style w:type="character" w:customStyle="1" w:styleId="310">
    <w:name w:val="Основной текст с отступом 3 Знак1"/>
    <w:basedOn w:val="a0"/>
    <w:rsid w:val="009A2A3D"/>
    <w:rPr>
      <w:sz w:val="16"/>
      <w:szCs w:val="16"/>
    </w:rPr>
  </w:style>
  <w:style w:type="character" w:customStyle="1" w:styleId="af8">
    <w:name w:val="Без интервала Знак"/>
    <w:link w:val="af9"/>
    <w:uiPriority w:val="1"/>
    <w:locked/>
    <w:rsid w:val="009A2A3D"/>
    <w:rPr>
      <w:sz w:val="22"/>
      <w:szCs w:val="22"/>
      <w:lang w:eastAsia="en-US"/>
    </w:rPr>
  </w:style>
  <w:style w:type="paragraph" w:styleId="af9">
    <w:name w:val="No Spacing"/>
    <w:link w:val="af8"/>
    <w:uiPriority w:val="1"/>
    <w:qFormat/>
    <w:rsid w:val="009A2A3D"/>
    <w:rPr>
      <w:sz w:val="22"/>
      <w:szCs w:val="22"/>
      <w:lang w:eastAsia="en-US"/>
    </w:rPr>
  </w:style>
  <w:style w:type="character" w:customStyle="1" w:styleId="afa">
    <w:name w:val="Основной текст_"/>
    <w:link w:val="50"/>
    <w:locked/>
    <w:rsid w:val="009A2A3D"/>
    <w:rPr>
      <w:sz w:val="18"/>
      <w:shd w:val="clear" w:color="auto" w:fill="FFFFFF"/>
    </w:rPr>
  </w:style>
  <w:style w:type="paragraph" w:customStyle="1" w:styleId="50">
    <w:name w:val="Основной текст5"/>
    <w:basedOn w:val="a"/>
    <w:link w:val="afa"/>
    <w:rsid w:val="009A2A3D"/>
    <w:pPr>
      <w:widowControl w:val="0"/>
      <w:shd w:val="clear" w:color="auto" w:fill="FFFFFF"/>
      <w:spacing w:line="202" w:lineRule="exact"/>
    </w:pPr>
    <w:rPr>
      <w:sz w:val="18"/>
    </w:rPr>
  </w:style>
  <w:style w:type="paragraph" w:customStyle="1" w:styleId="afb">
    <w:name w:val="то что надо"/>
    <w:basedOn w:val="afc"/>
    <w:link w:val="afd"/>
    <w:qFormat/>
    <w:rsid w:val="009A2A3D"/>
    <w:pPr>
      <w:jc w:val="both"/>
    </w:pPr>
    <w:rPr>
      <w:rFonts w:ascii="Times New Roman" w:hAnsi="Times New Roman" w:cs="Times New Roman"/>
      <w:sz w:val="28"/>
    </w:rPr>
  </w:style>
  <w:style w:type="paragraph" w:customStyle="1" w:styleId="afc">
    <w:name w:val="Прижатый влево"/>
    <w:basedOn w:val="a"/>
    <w:next w:val="a"/>
    <w:uiPriority w:val="99"/>
    <w:rsid w:val="009A2A3D"/>
    <w:pPr>
      <w:widowControl w:val="0"/>
      <w:autoSpaceDE w:val="0"/>
      <w:autoSpaceDN w:val="0"/>
      <w:adjustRightInd w:val="0"/>
    </w:pPr>
    <w:rPr>
      <w:rFonts w:ascii="Arial" w:hAnsi="Arial" w:cs="Arial"/>
      <w:sz w:val="24"/>
      <w:szCs w:val="24"/>
    </w:rPr>
  </w:style>
  <w:style w:type="character" w:customStyle="1" w:styleId="afd">
    <w:name w:val="то что надо Знак"/>
    <w:link w:val="afb"/>
    <w:locked/>
    <w:rsid w:val="009A2A3D"/>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A3D"/>
  </w:style>
  <w:style w:type="paragraph" w:styleId="1">
    <w:name w:val="heading 1"/>
    <w:basedOn w:val="a"/>
    <w:next w:val="a"/>
    <w:link w:val="10"/>
    <w:qFormat/>
    <w:rsid w:val="00644032"/>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392EB6"/>
    <w:pPr>
      <w:keepNext/>
      <w:ind w:left="709"/>
      <w:outlineLvl w:val="1"/>
    </w:pPr>
    <w:rPr>
      <w:sz w:val="28"/>
    </w:rPr>
  </w:style>
  <w:style w:type="paragraph" w:styleId="3">
    <w:name w:val="heading 3"/>
    <w:basedOn w:val="a"/>
    <w:next w:val="a"/>
    <w:link w:val="30"/>
    <w:unhideWhenUsed/>
    <w:qFormat/>
    <w:rsid w:val="00392EB6"/>
    <w:pPr>
      <w:keepNext/>
      <w:keepLines/>
      <w:spacing w:before="200"/>
      <w:outlineLvl w:val="2"/>
    </w:pPr>
    <w:rPr>
      <w:rFonts w:ascii="Cambria" w:hAnsi="Cambria"/>
      <w:b/>
      <w:bCs/>
      <w:color w:val="4F81BD"/>
    </w:rPr>
  </w:style>
  <w:style w:type="paragraph" w:styleId="4">
    <w:name w:val="heading 4"/>
    <w:basedOn w:val="3"/>
    <w:next w:val="a"/>
    <w:link w:val="40"/>
    <w:uiPriority w:val="99"/>
    <w:semiHidden/>
    <w:unhideWhenUsed/>
    <w:qFormat/>
    <w:rsid w:val="009A2A3D"/>
    <w:pPr>
      <w:keepNext w:val="0"/>
      <w:keepLines w:val="0"/>
      <w:widowControl w:val="0"/>
      <w:autoSpaceDE w:val="0"/>
      <w:autoSpaceDN w:val="0"/>
      <w:adjustRightInd w:val="0"/>
      <w:spacing w:before="108" w:after="108"/>
      <w:jc w:val="center"/>
      <w:outlineLvl w:val="3"/>
    </w:pPr>
    <w:rPr>
      <w:rFonts w:ascii="Arial" w:hAnsi="Arial" w:cs="Arial"/>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4032"/>
    <w:rPr>
      <w:sz w:val="28"/>
    </w:rPr>
  </w:style>
  <w:style w:type="paragraph" w:styleId="a5">
    <w:name w:val="Body Text Indent"/>
    <w:basedOn w:val="a"/>
    <w:link w:val="a6"/>
    <w:rsid w:val="00644032"/>
    <w:pPr>
      <w:ind w:firstLine="709"/>
      <w:jc w:val="both"/>
    </w:pPr>
    <w:rPr>
      <w:sz w:val="28"/>
    </w:rPr>
  </w:style>
  <w:style w:type="paragraph" w:customStyle="1" w:styleId="Postan">
    <w:name w:val="Postan"/>
    <w:basedOn w:val="a"/>
    <w:rsid w:val="00644032"/>
    <w:pPr>
      <w:jc w:val="center"/>
    </w:pPr>
    <w:rPr>
      <w:sz w:val="28"/>
    </w:rPr>
  </w:style>
  <w:style w:type="paragraph" w:styleId="a7">
    <w:name w:val="footer"/>
    <w:basedOn w:val="a"/>
    <w:link w:val="a8"/>
    <w:uiPriority w:val="99"/>
    <w:rsid w:val="00644032"/>
    <w:pPr>
      <w:tabs>
        <w:tab w:val="center" w:pos="4153"/>
        <w:tab w:val="right" w:pos="8306"/>
      </w:tabs>
    </w:pPr>
  </w:style>
  <w:style w:type="paragraph" w:styleId="a9">
    <w:name w:val="header"/>
    <w:basedOn w:val="a"/>
    <w:link w:val="aa"/>
    <w:rsid w:val="00644032"/>
    <w:pPr>
      <w:tabs>
        <w:tab w:val="center" w:pos="4153"/>
        <w:tab w:val="right" w:pos="8306"/>
      </w:tabs>
    </w:pPr>
  </w:style>
  <w:style w:type="character" w:styleId="ab">
    <w:name w:val="page number"/>
    <w:basedOn w:val="a0"/>
    <w:rsid w:val="00644032"/>
  </w:style>
  <w:style w:type="paragraph" w:styleId="ac">
    <w:name w:val="Balloon Text"/>
    <w:basedOn w:val="a"/>
    <w:link w:val="ad"/>
    <w:rsid w:val="001B2D1C"/>
    <w:rPr>
      <w:rFonts w:ascii="Tahoma" w:hAnsi="Tahoma" w:cs="Tahoma"/>
      <w:sz w:val="16"/>
      <w:szCs w:val="16"/>
    </w:rPr>
  </w:style>
  <w:style w:type="character" w:customStyle="1" w:styleId="ad">
    <w:name w:val="Текст выноски Знак"/>
    <w:basedOn w:val="a0"/>
    <w:link w:val="ac"/>
    <w:rsid w:val="001B2D1C"/>
    <w:rPr>
      <w:rFonts w:ascii="Tahoma" w:hAnsi="Tahoma" w:cs="Tahoma"/>
      <w:sz w:val="16"/>
      <w:szCs w:val="16"/>
    </w:rPr>
  </w:style>
  <w:style w:type="character" w:customStyle="1" w:styleId="20">
    <w:name w:val="Заголовок 2 Знак"/>
    <w:basedOn w:val="a0"/>
    <w:link w:val="2"/>
    <w:rsid w:val="00392EB6"/>
    <w:rPr>
      <w:sz w:val="28"/>
    </w:rPr>
  </w:style>
  <w:style w:type="character" w:customStyle="1" w:styleId="30">
    <w:name w:val="Заголовок 3 Знак"/>
    <w:basedOn w:val="a0"/>
    <w:link w:val="3"/>
    <w:rsid w:val="00392EB6"/>
    <w:rPr>
      <w:rFonts w:ascii="Cambria" w:hAnsi="Cambria"/>
      <w:b/>
      <w:bCs/>
      <w:color w:val="4F81BD"/>
    </w:rPr>
  </w:style>
  <w:style w:type="character" w:customStyle="1" w:styleId="10">
    <w:name w:val="Заголовок 1 Знак"/>
    <w:basedOn w:val="a0"/>
    <w:link w:val="1"/>
    <w:rsid w:val="00392EB6"/>
    <w:rPr>
      <w:rFonts w:ascii="AG Souvenir" w:hAnsi="AG Souvenir"/>
      <w:b/>
      <w:spacing w:val="38"/>
      <w:sz w:val="28"/>
    </w:rPr>
  </w:style>
  <w:style w:type="character" w:customStyle="1" w:styleId="a4">
    <w:name w:val="Основной текст Знак"/>
    <w:basedOn w:val="a0"/>
    <w:link w:val="a3"/>
    <w:rsid w:val="00392EB6"/>
    <w:rPr>
      <w:sz w:val="28"/>
    </w:rPr>
  </w:style>
  <w:style w:type="character" w:customStyle="1" w:styleId="a6">
    <w:name w:val="Основной текст с отступом Знак"/>
    <w:basedOn w:val="a0"/>
    <w:link w:val="a5"/>
    <w:rsid w:val="00392EB6"/>
    <w:rPr>
      <w:sz w:val="28"/>
    </w:rPr>
  </w:style>
  <w:style w:type="character" w:customStyle="1" w:styleId="a8">
    <w:name w:val="Нижний колонтитул Знак"/>
    <w:basedOn w:val="a0"/>
    <w:link w:val="a7"/>
    <w:uiPriority w:val="99"/>
    <w:rsid w:val="00392EB6"/>
  </w:style>
  <w:style w:type="character" w:customStyle="1" w:styleId="aa">
    <w:name w:val="Верхний колонтитул Знак"/>
    <w:basedOn w:val="a0"/>
    <w:link w:val="a9"/>
    <w:rsid w:val="00392EB6"/>
  </w:style>
  <w:style w:type="paragraph" w:styleId="ae">
    <w:name w:val="Title"/>
    <w:basedOn w:val="a"/>
    <w:next w:val="a"/>
    <w:link w:val="af"/>
    <w:qFormat/>
    <w:rsid w:val="00392EB6"/>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Название Знак"/>
    <w:basedOn w:val="a0"/>
    <w:link w:val="ae"/>
    <w:rsid w:val="00392EB6"/>
    <w:rPr>
      <w:rFonts w:ascii="Cambria" w:hAnsi="Cambria"/>
      <w:color w:val="17365D" w:themeColor="text2" w:themeShade="BF"/>
      <w:spacing w:val="5"/>
      <w:kern w:val="28"/>
      <w:sz w:val="52"/>
      <w:szCs w:val="52"/>
    </w:rPr>
  </w:style>
  <w:style w:type="paragraph" w:styleId="21">
    <w:name w:val="Body Text 2"/>
    <w:basedOn w:val="a"/>
    <w:link w:val="22"/>
    <w:unhideWhenUsed/>
    <w:rsid w:val="00392EB6"/>
    <w:pPr>
      <w:jc w:val="both"/>
    </w:pPr>
    <w:rPr>
      <w:sz w:val="26"/>
    </w:rPr>
  </w:style>
  <w:style w:type="character" w:customStyle="1" w:styleId="22">
    <w:name w:val="Основной текст 2 Знак"/>
    <w:basedOn w:val="a0"/>
    <w:link w:val="21"/>
    <w:rsid w:val="00392EB6"/>
    <w:rPr>
      <w:sz w:val="26"/>
    </w:rPr>
  </w:style>
  <w:style w:type="character" w:customStyle="1" w:styleId="11">
    <w:name w:val="Название Знак1"/>
    <w:basedOn w:val="a0"/>
    <w:rsid w:val="00392EB6"/>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rsid w:val="00392EB6"/>
  </w:style>
  <w:style w:type="numbering" w:customStyle="1" w:styleId="12">
    <w:name w:val="Нет списка1"/>
    <w:next w:val="a2"/>
    <w:uiPriority w:val="99"/>
    <w:semiHidden/>
    <w:unhideWhenUsed/>
    <w:rsid w:val="00392EB6"/>
  </w:style>
  <w:style w:type="paragraph" w:customStyle="1" w:styleId="ConsPlusCell">
    <w:name w:val="ConsPlusCell"/>
    <w:uiPriority w:val="99"/>
    <w:rsid w:val="00392EB6"/>
    <w:pPr>
      <w:autoSpaceDE w:val="0"/>
      <w:autoSpaceDN w:val="0"/>
      <w:adjustRightInd w:val="0"/>
    </w:pPr>
    <w:rPr>
      <w:rFonts w:eastAsia="Calibri"/>
      <w:sz w:val="24"/>
      <w:szCs w:val="24"/>
      <w:lang w:eastAsia="en-US"/>
    </w:rPr>
  </w:style>
  <w:style w:type="paragraph" w:styleId="af0">
    <w:name w:val="List Paragraph"/>
    <w:basedOn w:val="a"/>
    <w:uiPriority w:val="34"/>
    <w:qFormat/>
    <w:rsid w:val="00392EB6"/>
    <w:pPr>
      <w:widowControl w:val="0"/>
      <w:ind w:left="720"/>
      <w:contextualSpacing/>
    </w:pPr>
    <w:rPr>
      <w:sz w:val="24"/>
      <w:szCs w:val="24"/>
    </w:rPr>
  </w:style>
  <w:style w:type="numbering" w:customStyle="1" w:styleId="110">
    <w:name w:val="Нет списка11"/>
    <w:next w:val="a2"/>
    <w:uiPriority w:val="99"/>
    <w:semiHidden/>
    <w:unhideWhenUsed/>
    <w:rsid w:val="00392EB6"/>
  </w:style>
  <w:style w:type="table" w:styleId="af1">
    <w:name w:val="Table Grid"/>
    <w:basedOn w:val="a1"/>
    <w:uiPriority w:val="59"/>
    <w:rsid w:val="00392E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EB6"/>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392EB6"/>
  </w:style>
  <w:style w:type="numbering" w:customStyle="1" w:styleId="31">
    <w:name w:val="Нет списка3"/>
    <w:next w:val="a2"/>
    <w:uiPriority w:val="99"/>
    <w:semiHidden/>
    <w:unhideWhenUsed/>
    <w:rsid w:val="00392EB6"/>
  </w:style>
  <w:style w:type="paragraph" w:customStyle="1" w:styleId="af2">
    <w:name w:val="Отчетный"/>
    <w:basedOn w:val="a"/>
    <w:rsid w:val="00392EB6"/>
    <w:pPr>
      <w:spacing w:after="120" w:line="360" w:lineRule="auto"/>
      <w:ind w:firstLine="720"/>
      <w:jc w:val="both"/>
    </w:pPr>
    <w:rPr>
      <w:sz w:val="26"/>
    </w:rPr>
  </w:style>
  <w:style w:type="numbering" w:customStyle="1" w:styleId="41">
    <w:name w:val="Нет списка4"/>
    <w:next w:val="a2"/>
    <w:uiPriority w:val="99"/>
    <w:semiHidden/>
    <w:unhideWhenUsed/>
    <w:rsid w:val="00392EB6"/>
  </w:style>
  <w:style w:type="character" w:styleId="af3">
    <w:name w:val="Hyperlink"/>
    <w:uiPriority w:val="99"/>
    <w:rsid w:val="00392EB6"/>
    <w:rPr>
      <w:color w:val="0000FF"/>
      <w:u w:val="single"/>
    </w:rPr>
  </w:style>
  <w:style w:type="character" w:styleId="af4">
    <w:name w:val="FollowedHyperlink"/>
    <w:uiPriority w:val="99"/>
    <w:rsid w:val="00392EB6"/>
    <w:rPr>
      <w:color w:val="800080"/>
      <w:u w:val="single"/>
    </w:rPr>
  </w:style>
  <w:style w:type="paragraph" w:customStyle="1" w:styleId="13">
    <w:name w:val="Абзац списка1"/>
    <w:basedOn w:val="a"/>
    <w:rsid w:val="00392EB6"/>
    <w:pPr>
      <w:widowControl w:val="0"/>
      <w:ind w:left="720"/>
      <w:contextualSpacing/>
    </w:pPr>
    <w:rPr>
      <w:sz w:val="24"/>
      <w:szCs w:val="24"/>
    </w:rPr>
  </w:style>
  <w:style w:type="paragraph" w:customStyle="1" w:styleId="xl65">
    <w:name w:val="xl65"/>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392EB6"/>
    <w:pPr>
      <w:spacing w:before="100" w:beforeAutospacing="1" w:after="100" w:afterAutospacing="1"/>
    </w:pPr>
    <w:rPr>
      <w:b/>
      <w:bCs/>
      <w:sz w:val="28"/>
      <w:szCs w:val="28"/>
    </w:rPr>
  </w:style>
  <w:style w:type="paragraph" w:customStyle="1" w:styleId="xl78">
    <w:name w:val="xl78"/>
    <w:basedOn w:val="a"/>
    <w:rsid w:val="00392EB6"/>
    <w:pPr>
      <w:spacing w:before="100" w:beforeAutospacing="1" w:after="100" w:afterAutospacing="1"/>
    </w:pPr>
    <w:rPr>
      <w:sz w:val="28"/>
      <w:szCs w:val="28"/>
    </w:rPr>
  </w:style>
  <w:style w:type="paragraph" w:customStyle="1" w:styleId="xl79">
    <w:name w:val="xl79"/>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392EB6"/>
    <w:pPr>
      <w:spacing w:before="100" w:beforeAutospacing="1" w:after="100" w:afterAutospacing="1"/>
      <w:jc w:val="center"/>
    </w:pPr>
    <w:rPr>
      <w:sz w:val="28"/>
      <w:szCs w:val="28"/>
    </w:rPr>
  </w:style>
  <w:style w:type="paragraph" w:customStyle="1" w:styleId="xl82">
    <w:name w:val="xl82"/>
    <w:basedOn w:val="a"/>
    <w:rsid w:val="00392EB6"/>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392EB6"/>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392EB6"/>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392EB6"/>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392EB6"/>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392EB6"/>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392EB6"/>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392EB6"/>
    <w:pPr>
      <w:spacing w:before="100" w:beforeAutospacing="1" w:after="100" w:afterAutospacing="1"/>
    </w:pPr>
    <w:rPr>
      <w:sz w:val="28"/>
      <w:szCs w:val="28"/>
    </w:rPr>
  </w:style>
  <w:style w:type="paragraph" w:customStyle="1" w:styleId="xl94">
    <w:name w:val="xl9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392EB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392EB6"/>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392EB6"/>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392EB6"/>
    <w:pPr>
      <w:spacing w:before="100" w:beforeAutospacing="1" w:after="100" w:afterAutospacing="1"/>
    </w:pPr>
    <w:rPr>
      <w:sz w:val="28"/>
      <w:szCs w:val="28"/>
    </w:rPr>
  </w:style>
  <w:style w:type="paragraph" w:customStyle="1" w:styleId="xl108">
    <w:name w:val="xl108"/>
    <w:basedOn w:val="a"/>
    <w:rsid w:val="00392EB6"/>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392EB6"/>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392EB6"/>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392EB6"/>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392EB6"/>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392EB6"/>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392EB6"/>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392EB6"/>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392EB6"/>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392EB6"/>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392EB6"/>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392EB6"/>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392EB6"/>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392EB6"/>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392EB6"/>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392EB6"/>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392EB6"/>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392EB6"/>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392EB6"/>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392EB6"/>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392EB6"/>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392EB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92EB6"/>
    <w:pPr>
      <w:spacing w:before="100" w:beforeAutospacing="1" w:after="100" w:afterAutospacing="1"/>
    </w:pPr>
    <w:rPr>
      <w:rFonts w:ascii="Tahoma" w:hAnsi="Tahoma"/>
      <w:lang w:val="en-US" w:eastAsia="en-US"/>
    </w:rPr>
  </w:style>
  <w:style w:type="paragraph" w:customStyle="1" w:styleId="font5">
    <w:name w:val="font5"/>
    <w:basedOn w:val="a"/>
    <w:rsid w:val="00392EB6"/>
    <w:pPr>
      <w:spacing w:before="100" w:beforeAutospacing="1" w:after="100" w:afterAutospacing="1"/>
    </w:pPr>
    <w:rPr>
      <w:sz w:val="28"/>
      <w:szCs w:val="28"/>
    </w:rPr>
  </w:style>
  <w:style w:type="paragraph" w:customStyle="1" w:styleId="font6">
    <w:name w:val="font6"/>
    <w:basedOn w:val="a"/>
    <w:rsid w:val="00392EB6"/>
    <w:pPr>
      <w:spacing w:before="100" w:beforeAutospacing="1" w:after="100" w:afterAutospacing="1"/>
    </w:pPr>
    <w:rPr>
      <w:sz w:val="28"/>
      <w:szCs w:val="28"/>
    </w:rPr>
  </w:style>
  <w:style w:type="paragraph" w:customStyle="1" w:styleId="xl155">
    <w:name w:val="xl155"/>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392EB6"/>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392EB6"/>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392EB6"/>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392EB6"/>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392EB6"/>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392EB6"/>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392EB6"/>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392EB6"/>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392EB6"/>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392EB6"/>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392EB6"/>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392EB6"/>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392E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ветлый список1"/>
    <w:basedOn w:val="a1"/>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
    <w:name w:val="Нет списка5"/>
    <w:next w:val="a2"/>
    <w:uiPriority w:val="99"/>
    <w:semiHidden/>
    <w:unhideWhenUsed/>
    <w:rsid w:val="00392EB6"/>
  </w:style>
  <w:style w:type="character" w:customStyle="1" w:styleId="16">
    <w:name w:val="Текст выноски Знак1"/>
    <w:rsid w:val="00392EB6"/>
    <w:rPr>
      <w:rFonts w:ascii="Tahoma" w:hAnsi="Tahoma" w:cs="Tahoma"/>
      <w:sz w:val="16"/>
      <w:szCs w:val="16"/>
    </w:rPr>
  </w:style>
  <w:style w:type="character" w:styleId="af5">
    <w:name w:val="Emphasis"/>
    <w:qFormat/>
    <w:rsid w:val="00392EB6"/>
    <w:rPr>
      <w:i/>
      <w:iCs/>
    </w:rPr>
  </w:style>
  <w:style w:type="paragraph" w:customStyle="1" w:styleId="ConsPlusTitle">
    <w:name w:val="ConsPlusTitle"/>
    <w:uiPriority w:val="99"/>
    <w:rsid w:val="00392EB6"/>
    <w:pPr>
      <w:autoSpaceDE w:val="0"/>
      <w:autoSpaceDN w:val="0"/>
      <w:adjustRightInd w:val="0"/>
    </w:pPr>
    <w:rPr>
      <w:rFonts w:ascii="Arial" w:hAnsi="Arial" w:cs="Arial"/>
      <w:b/>
      <w:bCs/>
    </w:rPr>
  </w:style>
  <w:style w:type="table" w:customStyle="1" w:styleId="17">
    <w:name w:val="Светлый список1"/>
    <w:basedOn w:val="a1"/>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392EB6"/>
    <w:rPr>
      <w:rFonts w:eastAsia="Calibr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a"/>
    <w:rsid w:val="00392EB6"/>
    <w:pPr>
      <w:spacing w:before="100" w:beforeAutospacing="1" w:after="100" w:afterAutospacing="1"/>
    </w:pPr>
    <w:rPr>
      <w:color w:val="000000"/>
    </w:rPr>
  </w:style>
  <w:style w:type="paragraph" w:customStyle="1" w:styleId="font8">
    <w:name w:val="font8"/>
    <w:basedOn w:val="a"/>
    <w:rsid w:val="00392EB6"/>
    <w:pPr>
      <w:spacing w:before="100" w:beforeAutospacing="1" w:after="100" w:afterAutospacing="1"/>
    </w:pPr>
    <w:rPr>
      <w:color w:val="000000"/>
      <w:sz w:val="18"/>
      <w:szCs w:val="18"/>
    </w:rPr>
  </w:style>
  <w:style w:type="table" w:customStyle="1" w:styleId="25">
    <w:name w:val="Светлый список2"/>
    <w:basedOn w:val="a1"/>
    <w:next w:val="15"/>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11"/>
    <w:basedOn w:val="a1"/>
    <w:uiPriority w:val="61"/>
    <w:rsid w:val="00392EB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Autospacing="1" w:afterLines="0" w:afterAutospacing="1" w:line="240" w:lineRule="auto"/>
      </w:pPr>
      <w:rPr>
        <w:b/>
        <w:bCs/>
        <w:color w:val="FFFFFF"/>
      </w:rPr>
      <w:tblPr/>
      <w:tcPr>
        <w:shd w:val="clear" w:color="auto" w:fill="000000"/>
      </w:tcPr>
    </w:tblStylePr>
    <w:tblStylePr w:type="lastRow">
      <w:pPr>
        <w:spacing w:beforeLines="0" w:beforeAutospacing="1" w:afterLines="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f6">
    <w:name w:val="Subtitle"/>
    <w:basedOn w:val="a"/>
    <w:link w:val="af7"/>
    <w:qFormat/>
    <w:rsid w:val="001A7EA9"/>
    <w:pPr>
      <w:spacing w:line="360" w:lineRule="auto"/>
      <w:jc w:val="center"/>
    </w:pPr>
    <w:rPr>
      <w:b/>
      <w:bCs/>
      <w:sz w:val="26"/>
    </w:rPr>
  </w:style>
  <w:style w:type="character" w:customStyle="1" w:styleId="af7">
    <w:name w:val="Подзаголовок Знак"/>
    <w:basedOn w:val="a0"/>
    <w:link w:val="af6"/>
    <w:rsid w:val="001A7EA9"/>
    <w:rPr>
      <w:b/>
      <w:bCs/>
      <w:sz w:val="26"/>
    </w:rPr>
  </w:style>
  <w:style w:type="character" w:customStyle="1" w:styleId="40">
    <w:name w:val="Заголовок 4 Знак"/>
    <w:basedOn w:val="a0"/>
    <w:link w:val="4"/>
    <w:uiPriority w:val="99"/>
    <w:semiHidden/>
    <w:rsid w:val="009A2A3D"/>
    <w:rPr>
      <w:rFonts w:ascii="Arial" w:hAnsi="Arial" w:cs="Arial"/>
      <w:b/>
      <w:bCs/>
      <w:color w:val="26282F"/>
      <w:sz w:val="24"/>
      <w:szCs w:val="24"/>
    </w:rPr>
  </w:style>
  <w:style w:type="character" w:customStyle="1" w:styleId="32">
    <w:name w:val="Основной текст с отступом 3 Знак"/>
    <w:basedOn w:val="a0"/>
    <w:link w:val="33"/>
    <w:rsid w:val="009A2A3D"/>
    <w:rPr>
      <w:sz w:val="16"/>
      <w:szCs w:val="16"/>
    </w:rPr>
  </w:style>
  <w:style w:type="paragraph" w:styleId="33">
    <w:name w:val="Body Text Indent 3"/>
    <w:basedOn w:val="a"/>
    <w:link w:val="32"/>
    <w:unhideWhenUsed/>
    <w:rsid w:val="009A2A3D"/>
    <w:pPr>
      <w:spacing w:after="120"/>
      <w:ind w:left="283"/>
    </w:pPr>
    <w:rPr>
      <w:sz w:val="16"/>
      <w:szCs w:val="16"/>
    </w:rPr>
  </w:style>
  <w:style w:type="character" w:customStyle="1" w:styleId="310">
    <w:name w:val="Основной текст с отступом 3 Знак1"/>
    <w:basedOn w:val="a0"/>
    <w:rsid w:val="009A2A3D"/>
    <w:rPr>
      <w:sz w:val="16"/>
      <w:szCs w:val="16"/>
    </w:rPr>
  </w:style>
  <w:style w:type="character" w:customStyle="1" w:styleId="af8">
    <w:name w:val="Без интервала Знак"/>
    <w:link w:val="af9"/>
    <w:uiPriority w:val="1"/>
    <w:locked/>
    <w:rsid w:val="009A2A3D"/>
    <w:rPr>
      <w:sz w:val="22"/>
      <w:szCs w:val="22"/>
      <w:lang w:eastAsia="en-US"/>
    </w:rPr>
  </w:style>
  <w:style w:type="paragraph" w:styleId="af9">
    <w:name w:val="No Spacing"/>
    <w:link w:val="af8"/>
    <w:uiPriority w:val="1"/>
    <w:qFormat/>
    <w:rsid w:val="009A2A3D"/>
    <w:rPr>
      <w:sz w:val="22"/>
      <w:szCs w:val="22"/>
      <w:lang w:eastAsia="en-US"/>
    </w:rPr>
  </w:style>
  <w:style w:type="character" w:customStyle="1" w:styleId="afa">
    <w:name w:val="Основной текст_"/>
    <w:link w:val="50"/>
    <w:locked/>
    <w:rsid w:val="009A2A3D"/>
    <w:rPr>
      <w:sz w:val="18"/>
      <w:shd w:val="clear" w:color="auto" w:fill="FFFFFF"/>
    </w:rPr>
  </w:style>
  <w:style w:type="paragraph" w:customStyle="1" w:styleId="50">
    <w:name w:val="Основной текст5"/>
    <w:basedOn w:val="a"/>
    <w:link w:val="afa"/>
    <w:rsid w:val="009A2A3D"/>
    <w:pPr>
      <w:widowControl w:val="0"/>
      <w:shd w:val="clear" w:color="auto" w:fill="FFFFFF"/>
      <w:spacing w:line="202" w:lineRule="exact"/>
    </w:pPr>
    <w:rPr>
      <w:sz w:val="18"/>
    </w:rPr>
  </w:style>
  <w:style w:type="paragraph" w:customStyle="1" w:styleId="afb">
    <w:name w:val="то что надо"/>
    <w:basedOn w:val="afc"/>
    <w:link w:val="afd"/>
    <w:qFormat/>
    <w:rsid w:val="009A2A3D"/>
    <w:pPr>
      <w:jc w:val="both"/>
    </w:pPr>
    <w:rPr>
      <w:rFonts w:ascii="Times New Roman" w:hAnsi="Times New Roman" w:cs="Times New Roman"/>
      <w:sz w:val="28"/>
    </w:rPr>
  </w:style>
  <w:style w:type="paragraph" w:customStyle="1" w:styleId="afc">
    <w:name w:val="Прижатый влево"/>
    <w:basedOn w:val="a"/>
    <w:next w:val="a"/>
    <w:uiPriority w:val="99"/>
    <w:rsid w:val="009A2A3D"/>
    <w:pPr>
      <w:widowControl w:val="0"/>
      <w:autoSpaceDE w:val="0"/>
      <w:autoSpaceDN w:val="0"/>
      <w:adjustRightInd w:val="0"/>
    </w:pPr>
    <w:rPr>
      <w:rFonts w:ascii="Arial" w:hAnsi="Arial" w:cs="Arial"/>
      <w:sz w:val="24"/>
      <w:szCs w:val="24"/>
    </w:rPr>
  </w:style>
  <w:style w:type="character" w:customStyle="1" w:styleId="afd">
    <w:name w:val="то что надо Знак"/>
    <w:link w:val="afb"/>
    <w:locked/>
    <w:rsid w:val="009A2A3D"/>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102918">
      <w:bodyDiv w:val="1"/>
      <w:marLeft w:val="0"/>
      <w:marRight w:val="0"/>
      <w:marTop w:val="0"/>
      <w:marBottom w:val="0"/>
      <w:divBdr>
        <w:top w:val="none" w:sz="0" w:space="0" w:color="auto"/>
        <w:left w:val="none" w:sz="0" w:space="0" w:color="auto"/>
        <w:bottom w:val="none" w:sz="0" w:space="0" w:color="auto"/>
        <w:right w:val="none" w:sz="0" w:space="0" w:color="auto"/>
      </w:divBdr>
    </w:div>
    <w:div w:id="62038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echnikova_V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239</TotalTime>
  <Pages>2</Pages>
  <Words>311</Words>
  <Characters>1775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Пасечникова Виктория Владимировна</dc:creator>
  <cp:lastModifiedBy>User</cp:lastModifiedBy>
  <cp:revision>35</cp:revision>
  <cp:lastPrinted>2018-11-29T17:44:00Z</cp:lastPrinted>
  <dcterms:created xsi:type="dcterms:W3CDTF">2022-09-22T06:41:00Z</dcterms:created>
  <dcterms:modified xsi:type="dcterms:W3CDTF">2023-11-14T08:38:00Z</dcterms:modified>
</cp:coreProperties>
</file>